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B0" w:rsidRPr="00066336" w:rsidRDefault="00002AD8">
      <w:pPr>
        <w:pStyle w:val="Title"/>
        <w:pBdr>
          <w:top w:val="single" w:sz="4" w:space="7" w:color="auto"/>
          <w:left w:val="single" w:sz="4" w:space="4" w:color="auto"/>
          <w:bottom w:val="single" w:sz="4" w:space="1" w:color="auto"/>
          <w:right w:val="single" w:sz="4" w:space="4" w:color="auto"/>
        </w:pBdr>
        <w:spacing w:before="120"/>
        <w:ind w:left="6804"/>
        <w:rPr>
          <w:rFonts w:ascii="Arial (W1)" w:hAnsi="Arial (W1)"/>
          <w:b/>
          <w:spacing w:val="20"/>
          <w:sz w:val="28"/>
          <w:lang w:val="fr-FR"/>
        </w:rPr>
      </w:pPr>
      <w:r w:rsidRPr="00066336">
        <w:rPr>
          <w:rFonts w:ascii="Arial (W1)" w:hAnsi="Arial (W1)"/>
          <w:b/>
          <w:bCs/>
          <w:sz w:val="28"/>
          <w:lang w:val="fr-FR"/>
        </w:rPr>
        <w:t>GSM</w:t>
      </w:r>
    </w:p>
    <w:p w:rsidR="001517B0" w:rsidRPr="00066336" w:rsidRDefault="001517B0">
      <w:pPr>
        <w:rPr>
          <w:lang w:val="fr-FR"/>
        </w:rPr>
      </w:pPr>
    </w:p>
    <w:p w:rsidR="001517B0" w:rsidRPr="00066336" w:rsidRDefault="00002AD8">
      <w:pPr>
        <w:pStyle w:val="Header"/>
        <w:tabs>
          <w:tab w:val="clear" w:pos="4536"/>
          <w:tab w:val="clear" w:pos="9072"/>
        </w:tabs>
        <w:rPr>
          <w:lang w:val="fr-FR"/>
        </w:rPr>
      </w:pPr>
      <w:r w:rsidRPr="00066336">
        <w:rPr>
          <w:lang w:val="fr-FR"/>
        </w:rPr>
        <w:t>129 GSM 12</w:t>
      </w:r>
      <w:r w:rsidR="001517B0" w:rsidRPr="00066336">
        <w:rPr>
          <w:lang w:val="fr-FR"/>
        </w:rPr>
        <w:t xml:space="preserve"> </w:t>
      </w:r>
      <w:r w:rsidR="00BA7554" w:rsidRPr="00066336">
        <w:rPr>
          <w:lang w:val="fr-FR"/>
        </w:rPr>
        <w:t>F</w:t>
      </w:r>
    </w:p>
    <w:p w:rsidR="001517B0" w:rsidRPr="00066336" w:rsidRDefault="001517B0">
      <w:pPr>
        <w:pStyle w:val="Header"/>
        <w:tabs>
          <w:tab w:val="clear" w:pos="4536"/>
          <w:tab w:val="clear" w:pos="9072"/>
          <w:tab w:val="left" w:pos="6804"/>
        </w:tabs>
        <w:rPr>
          <w:lang w:val="fr-FR"/>
        </w:rPr>
      </w:pPr>
      <w:r w:rsidRPr="00066336">
        <w:rPr>
          <w:lang w:val="fr-FR"/>
        </w:rPr>
        <w:t>Original</w:t>
      </w:r>
      <w:r w:rsidR="00BA7554" w:rsidRPr="00066336">
        <w:rPr>
          <w:lang w:val="fr-FR"/>
        </w:rPr>
        <w:t> </w:t>
      </w:r>
      <w:r w:rsidRPr="00066336">
        <w:rPr>
          <w:lang w:val="fr-FR"/>
        </w:rPr>
        <w:t xml:space="preserve">: </w:t>
      </w:r>
      <w:r w:rsidR="00BA7554" w:rsidRPr="00066336">
        <w:rPr>
          <w:lang w:val="fr-FR"/>
        </w:rPr>
        <w:t>anglais</w:t>
      </w:r>
    </w:p>
    <w:p w:rsidR="001517B0" w:rsidRPr="00066336" w:rsidRDefault="001517B0">
      <w:pPr>
        <w:pStyle w:val="Header"/>
        <w:tabs>
          <w:tab w:val="clear" w:pos="4536"/>
          <w:tab w:val="clear" w:pos="9072"/>
          <w:tab w:val="left" w:pos="6804"/>
        </w:tabs>
        <w:rPr>
          <w:lang w:val="fr-FR"/>
        </w:rPr>
      </w:pPr>
    </w:p>
    <w:p w:rsidR="001517B0" w:rsidRPr="00066336" w:rsidRDefault="00BA7554">
      <w:pPr>
        <w:spacing w:before="120"/>
        <w:jc w:val="center"/>
        <w:rPr>
          <w:b/>
          <w:spacing w:val="40"/>
          <w:sz w:val="40"/>
          <w:lang w:val="fr-FR"/>
        </w:rPr>
      </w:pPr>
      <w:r w:rsidRPr="00066336">
        <w:rPr>
          <w:b/>
          <w:noProof/>
          <w:spacing w:val="40"/>
          <w:sz w:val="40"/>
          <w:lang w:val="fr-FR" w:eastAsia="fr-FR"/>
        </w:rPr>
        <w:drawing>
          <wp:inline distT="0" distB="0" distL="0" distR="0" wp14:anchorId="48C5C261" wp14:editId="65BEE34B">
            <wp:extent cx="2522220" cy="975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28957"/>
                    <a:stretch>
                      <a:fillRect/>
                    </a:stretch>
                  </pic:blipFill>
                  <pic:spPr bwMode="auto">
                    <a:xfrm>
                      <a:off x="0" y="0"/>
                      <a:ext cx="2522220" cy="975360"/>
                    </a:xfrm>
                    <a:prstGeom prst="rect">
                      <a:avLst/>
                    </a:prstGeom>
                    <a:noFill/>
                    <a:ln>
                      <a:noFill/>
                    </a:ln>
                  </pic:spPr>
                </pic:pic>
              </a:graphicData>
            </a:graphic>
          </wp:inline>
        </w:drawing>
      </w:r>
    </w:p>
    <w:p w:rsidR="001517B0" w:rsidRPr="00066336" w:rsidRDefault="00BA7554">
      <w:pPr>
        <w:pStyle w:val="Caption"/>
        <w:rPr>
          <w:rFonts w:ascii="Arial" w:hAnsi="Arial" w:cs="Arial"/>
          <w:lang w:val="fr-FR"/>
        </w:rPr>
      </w:pPr>
      <w:r w:rsidRPr="00066336">
        <w:rPr>
          <w:rFonts w:ascii="Arial" w:hAnsi="Arial" w:cs="Arial"/>
          <w:lang w:val="fr-FR"/>
        </w:rPr>
        <w:t>Assemblée parlementaire de l’OTAN</w:t>
      </w: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002AD8" w:rsidRPr="00066336" w:rsidRDefault="00BA7554" w:rsidP="00002AD8">
      <w:pPr>
        <w:jc w:val="center"/>
        <w:rPr>
          <w:lang w:val="fr-FR"/>
        </w:rPr>
      </w:pPr>
      <w:r w:rsidRPr="00066336">
        <w:rPr>
          <w:smallCaps/>
          <w:sz w:val="40"/>
          <w:lang w:val="fr-FR"/>
        </w:rPr>
        <w:t xml:space="preserve">GROUPE SPECIAL </w:t>
      </w:r>
      <w:r w:rsidR="00002AD8" w:rsidRPr="00066336">
        <w:rPr>
          <w:smallCaps/>
          <w:sz w:val="40"/>
          <w:lang w:val="fr-FR"/>
        </w:rPr>
        <w:t>MEDITERRANE</w:t>
      </w:r>
      <w:r w:rsidRPr="00066336">
        <w:rPr>
          <w:smallCaps/>
          <w:sz w:val="40"/>
          <w:lang w:val="fr-FR"/>
        </w:rPr>
        <w:t xml:space="preserve">E </w:t>
      </w:r>
      <w:r w:rsidR="00066336" w:rsidRPr="00066336">
        <w:rPr>
          <w:smallCaps/>
          <w:sz w:val="40"/>
          <w:lang w:val="fr-FR"/>
        </w:rPr>
        <w:br/>
      </w:r>
      <w:r w:rsidRPr="00066336">
        <w:rPr>
          <w:smallCaps/>
          <w:sz w:val="40"/>
          <w:lang w:val="fr-FR"/>
        </w:rPr>
        <w:t>ET MOYEN</w:t>
      </w:r>
      <w:r w:rsidR="00066336" w:rsidRPr="00066336">
        <w:rPr>
          <w:smallCaps/>
          <w:sz w:val="40"/>
          <w:lang w:val="fr-FR"/>
        </w:rPr>
        <w:t>-</w:t>
      </w:r>
      <w:r w:rsidRPr="00066336">
        <w:rPr>
          <w:smallCaps/>
          <w:sz w:val="40"/>
          <w:lang w:val="fr-FR"/>
        </w:rPr>
        <w:t>ORIENT</w:t>
      </w:r>
      <w:r w:rsidR="00002AD8" w:rsidRPr="00066336">
        <w:rPr>
          <w:smallCaps/>
          <w:sz w:val="40"/>
          <w:lang w:val="fr-FR"/>
        </w:rPr>
        <w:t xml:space="preserve"> (GSM)</w:t>
      </w: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pBdr>
          <w:top w:val="single" w:sz="18" w:space="1" w:color="auto"/>
          <w:bottom w:val="single" w:sz="18" w:space="1" w:color="auto"/>
        </w:pBdr>
        <w:jc w:val="center"/>
        <w:rPr>
          <w:sz w:val="40"/>
          <w:lang w:val="fr-FR"/>
        </w:rPr>
      </w:pPr>
    </w:p>
    <w:p w:rsidR="001517B0" w:rsidRPr="00066336" w:rsidRDefault="00002AD8">
      <w:pPr>
        <w:pBdr>
          <w:top w:val="single" w:sz="18" w:space="1" w:color="auto"/>
          <w:bottom w:val="single" w:sz="18" w:space="1" w:color="auto"/>
        </w:pBdr>
        <w:jc w:val="center"/>
        <w:rPr>
          <w:caps/>
          <w:sz w:val="40"/>
          <w:lang w:val="fr-FR"/>
        </w:rPr>
      </w:pPr>
      <w:r w:rsidRPr="00066336">
        <w:rPr>
          <w:caps/>
          <w:sz w:val="40"/>
          <w:lang w:val="fr-FR"/>
        </w:rPr>
        <w:t>Visit</w:t>
      </w:r>
      <w:r w:rsidR="00066336" w:rsidRPr="00066336">
        <w:rPr>
          <w:caps/>
          <w:sz w:val="40"/>
          <w:lang w:val="fr-FR"/>
        </w:rPr>
        <w:t>e a</w:t>
      </w:r>
      <w:r w:rsidRPr="00066336">
        <w:rPr>
          <w:caps/>
          <w:sz w:val="40"/>
          <w:lang w:val="fr-FR"/>
        </w:rPr>
        <w:t xml:space="preserve"> Amman, Jordan</w:t>
      </w:r>
      <w:r w:rsidR="00066336" w:rsidRPr="00066336">
        <w:rPr>
          <w:caps/>
          <w:sz w:val="40"/>
          <w:lang w:val="fr-FR"/>
        </w:rPr>
        <w:t>ie</w:t>
      </w:r>
    </w:p>
    <w:p w:rsidR="001517B0" w:rsidRPr="00066336" w:rsidRDefault="001517B0">
      <w:pPr>
        <w:pBdr>
          <w:top w:val="single" w:sz="18" w:space="1" w:color="auto"/>
          <w:bottom w:val="single" w:sz="18" w:space="1" w:color="auto"/>
        </w:pBdr>
        <w:jc w:val="center"/>
        <w:rPr>
          <w:sz w:val="40"/>
          <w:lang w:val="fr-FR"/>
        </w:rPr>
      </w:pPr>
    </w:p>
    <w:p w:rsidR="001517B0" w:rsidRPr="00066336" w:rsidRDefault="001517B0">
      <w:pPr>
        <w:jc w:val="center"/>
        <w:rPr>
          <w:sz w:val="28"/>
          <w:lang w:val="fr-FR"/>
        </w:rPr>
      </w:pPr>
    </w:p>
    <w:p w:rsidR="001517B0" w:rsidRPr="00066336" w:rsidRDefault="001517B0">
      <w:pPr>
        <w:jc w:val="center"/>
        <w:rPr>
          <w:sz w:val="28"/>
          <w:lang w:val="fr-FR"/>
        </w:rPr>
      </w:pPr>
    </w:p>
    <w:p w:rsidR="001517B0" w:rsidRPr="00066336" w:rsidRDefault="001517B0">
      <w:pPr>
        <w:jc w:val="center"/>
        <w:rPr>
          <w:sz w:val="28"/>
          <w:lang w:val="fr-FR"/>
        </w:rPr>
      </w:pPr>
    </w:p>
    <w:p w:rsidR="001517B0" w:rsidRPr="00066336" w:rsidRDefault="001517B0">
      <w:pPr>
        <w:jc w:val="center"/>
        <w:rPr>
          <w:smallCaps/>
          <w:sz w:val="36"/>
          <w:lang w:val="fr-FR"/>
        </w:rPr>
      </w:pPr>
      <w:r w:rsidRPr="00066336">
        <w:rPr>
          <w:smallCaps/>
          <w:sz w:val="40"/>
          <w:lang w:val="fr-FR"/>
        </w:rPr>
        <w:t>R</w:t>
      </w:r>
      <w:r w:rsidR="00066336" w:rsidRPr="00066336">
        <w:rPr>
          <w:smallCaps/>
          <w:sz w:val="40"/>
          <w:lang w:val="fr-FR"/>
        </w:rPr>
        <w:t>ap</w:t>
      </w:r>
      <w:r w:rsidRPr="00066336">
        <w:rPr>
          <w:smallCaps/>
          <w:sz w:val="40"/>
          <w:lang w:val="fr-FR"/>
        </w:rPr>
        <w:t>port</w:t>
      </w:r>
      <w:r w:rsidR="009358F2">
        <w:rPr>
          <w:smallCaps/>
          <w:sz w:val="40"/>
          <w:lang w:val="fr-FR"/>
        </w:rPr>
        <w:t xml:space="preserve"> de mission</w:t>
      </w: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b/>
          <w:i/>
          <w:sz w:val="36"/>
          <w:lang w:val="fr-FR"/>
        </w:rPr>
      </w:pPr>
      <w:r w:rsidRPr="00066336">
        <w:rPr>
          <w:b/>
          <w:i/>
          <w:smallCaps/>
          <w:sz w:val="36"/>
          <w:lang w:val="fr-FR"/>
        </w:rPr>
        <w:t>12</w:t>
      </w:r>
      <w:r w:rsidR="00066336" w:rsidRPr="00066336">
        <w:rPr>
          <w:b/>
          <w:i/>
          <w:smallCaps/>
          <w:sz w:val="36"/>
          <w:lang w:val="fr-FR"/>
        </w:rPr>
        <w:t> - </w:t>
      </w:r>
      <w:r w:rsidR="00002AD8" w:rsidRPr="00066336">
        <w:rPr>
          <w:b/>
          <w:i/>
          <w:smallCaps/>
          <w:sz w:val="36"/>
          <w:lang w:val="fr-FR"/>
        </w:rPr>
        <w:t>1</w:t>
      </w:r>
      <w:r w:rsidRPr="00066336">
        <w:rPr>
          <w:b/>
          <w:i/>
          <w:smallCaps/>
          <w:sz w:val="36"/>
          <w:lang w:val="fr-FR"/>
        </w:rPr>
        <w:t>4</w:t>
      </w:r>
      <w:r w:rsidR="00066336" w:rsidRPr="00066336">
        <w:rPr>
          <w:b/>
          <w:i/>
          <w:smallCaps/>
          <w:sz w:val="36"/>
          <w:lang w:val="fr-FR"/>
        </w:rPr>
        <w:t> juin</w:t>
      </w:r>
      <w:r w:rsidR="00002AD8" w:rsidRPr="00066336">
        <w:rPr>
          <w:b/>
          <w:i/>
          <w:smallCaps/>
          <w:sz w:val="36"/>
          <w:lang w:val="fr-FR"/>
        </w:rPr>
        <w:t xml:space="preserve"> 2012</w:t>
      </w: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jc w:val="center"/>
        <w:rPr>
          <w:lang w:val="fr-FR"/>
        </w:rPr>
      </w:pPr>
    </w:p>
    <w:p w:rsidR="001517B0" w:rsidRPr="00066336" w:rsidRDefault="001517B0">
      <w:pPr>
        <w:tabs>
          <w:tab w:val="right" w:pos="9639"/>
        </w:tabs>
        <w:rPr>
          <w:lang w:val="fr-FR"/>
        </w:rPr>
      </w:pPr>
      <w:r w:rsidRPr="00066336">
        <w:rPr>
          <w:lang w:val="fr-FR"/>
        </w:rPr>
        <w:t>Secr</w:t>
      </w:r>
      <w:r w:rsidR="00066336" w:rsidRPr="00066336">
        <w:rPr>
          <w:lang w:val="fr-FR"/>
        </w:rPr>
        <w:t>é</w:t>
      </w:r>
      <w:r w:rsidRPr="00066336">
        <w:rPr>
          <w:lang w:val="fr-FR"/>
        </w:rPr>
        <w:t>tariat</w:t>
      </w:r>
      <w:r w:rsidR="00066336" w:rsidRPr="00066336">
        <w:rPr>
          <w:lang w:val="fr-FR"/>
        </w:rPr>
        <w:t xml:space="preserve"> international</w:t>
      </w:r>
      <w:r w:rsidRPr="00066336">
        <w:rPr>
          <w:lang w:val="fr-FR"/>
        </w:rPr>
        <w:tab/>
      </w:r>
      <w:r w:rsidR="00002AD8" w:rsidRPr="00066336">
        <w:rPr>
          <w:lang w:val="fr-FR"/>
        </w:rPr>
        <w:t>Ju</w:t>
      </w:r>
      <w:r w:rsidR="00066336" w:rsidRPr="00066336">
        <w:rPr>
          <w:lang w:val="fr-FR"/>
        </w:rPr>
        <w:t>in</w:t>
      </w:r>
      <w:r w:rsidR="00002AD8" w:rsidRPr="00066336">
        <w:rPr>
          <w:lang w:val="fr-FR"/>
        </w:rPr>
        <w:t xml:space="preserve"> 2012</w:t>
      </w:r>
    </w:p>
    <w:p w:rsidR="001517B0" w:rsidRPr="00066336" w:rsidRDefault="001517B0">
      <w:pPr>
        <w:pBdr>
          <w:bottom w:val="single" w:sz="6" w:space="1" w:color="auto"/>
        </w:pBdr>
        <w:tabs>
          <w:tab w:val="right" w:pos="8931"/>
        </w:tabs>
        <w:rPr>
          <w:lang w:val="fr-FR"/>
        </w:rPr>
      </w:pPr>
    </w:p>
    <w:p w:rsidR="001517B0" w:rsidRPr="00066336" w:rsidRDefault="001517B0">
      <w:pPr>
        <w:tabs>
          <w:tab w:val="right" w:pos="8931"/>
        </w:tabs>
        <w:rPr>
          <w:lang w:val="fr-FR"/>
        </w:rPr>
      </w:pPr>
    </w:p>
    <w:p w:rsidR="001517B0" w:rsidRPr="0009505F" w:rsidRDefault="001517B0" w:rsidP="0009505F">
      <w:pPr>
        <w:pStyle w:val="BodyText2"/>
        <w:ind w:left="567" w:right="0" w:hanging="567"/>
        <w:jc w:val="both"/>
        <w:rPr>
          <w:szCs w:val="22"/>
          <w:lang w:val="fr-FR"/>
        </w:rPr>
      </w:pPr>
      <w:r w:rsidRPr="00066336">
        <w:rPr>
          <w:lang w:val="fr-FR"/>
        </w:rPr>
        <w:t>*</w:t>
      </w:r>
      <w:r w:rsidRPr="00066336">
        <w:rPr>
          <w:lang w:val="fr-FR"/>
        </w:rPr>
        <w:tab/>
      </w:r>
      <w:r w:rsidR="0009505F" w:rsidRPr="0009505F">
        <w:rPr>
          <w:szCs w:val="22"/>
          <w:lang w:val="fr-FR"/>
        </w:rPr>
        <w:t>Ce rapport de mission est publié</w:t>
      </w:r>
      <w:r w:rsidR="00066336" w:rsidRPr="0009505F">
        <w:rPr>
          <w:szCs w:val="22"/>
          <w:lang w:val="fr-FR"/>
        </w:rPr>
        <w:t xml:space="preserve"> </w:t>
      </w:r>
      <w:r w:rsidR="00D06322" w:rsidRPr="0009505F">
        <w:rPr>
          <w:szCs w:val="22"/>
          <w:lang w:val="fr-FR"/>
        </w:rPr>
        <w:t>à titre d’</w:t>
      </w:r>
      <w:r w:rsidR="00066336" w:rsidRPr="0009505F">
        <w:rPr>
          <w:szCs w:val="22"/>
          <w:lang w:val="fr-FR"/>
        </w:rPr>
        <w:t xml:space="preserve">information </w:t>
      </w:r>
      <w:r w:rsidR="00D06322" w:rsidRPr="0009505F">
        <w:rPr>
          <w:szCs w:val="22"/>
          <w:lang w:val="fr-FR"/>
        </w:rPr>
        <w:t>uniquement</w:t>
      </w:r>
      <w:r w:rsidR="00066336" w:rsidRPr="0009505F">
        <w:rPr>
          <w:szCs w:val="22"/>
          <w:lang w:val="fr-FR"/>
        </w:rPr>
        <w:t xml:space="preserve"> et ne reflète pas nécessairement le point de vue officiel de l'Assemblée</w:t>
      </w:r>
      <w:r w:rsidRPr="0009505F">
        <w:rPr>
          <w:szCs w:val="22"/>
          <w:lang w:val="fr-FR"/>
        </w:rPr>
        <w:t>.</w:t>
      </w:r>
      <w:r w:rsidR="00D06322" w:rsidRPr="0009505F">
        <w:rPr>
          <w:szCs w:val="22"/>
          <w:lang w:val="fr-FR"/>
        </w:rPr>
        <w:t xml:space="preserve"> </w:t>
      </w:r>
      <w:r w:rsidR="0009505F">
        <w:rPr>
          <w:szCs w:val="22"/>
          <w:lang w:val="fr-FR"/>
        </w:rPr>
        <w:t>Il</w:t>
      </w:r>
      <w:r w:rsidR="00D06322" w:rsidRPr="0009505F">
        <w:rPr>
          <w:szCs w:val="22"/>
          <w:lang w:val="fr-FR"/>
        </w:rPr>
        <w:t xml:space="preserve"> a été rédigé par Paul Cook, directeur du GSM.</w:t>
      </w:r>
    </w:p>
    <w:p w:rsidR="00D06322" w:rsidRPr="00066336" w:rsidRDefault="00D06322" w:rsidP="00D06322">
      <w:pPr>
        <w:pStyle w:val="BodyText2"/>
        <w:ind w:left="567" w:right="0" w:hanging="567"/>
        <w:jc w:val="both"/>
        <w:rPr>
          <w:lang w:val="fr-FR"/>
        </w:rPr>
      </w:pPr>
    </w:p>
    <w:p w:rsidR="001517B0" w:rsidRPr="00066336" w:rsidRDefault="00066336" w:rsidP="0009505F">
      <w:pPr>
        <w:pBdr>
          <w:top w:val="single" w:sz="6" w:space="1" w:color="auto"/>
          <w:left w:val="single" w:sz="6" w:space="1" w:color="auto"/>
          <w:bottom w:val="single" w:sz="6" w:space="1" w:color="auto"/>
          <w:right w:val="single" w:sz="6" w:space="1" w:color="auto"/>
        </w:pBdr>
        <w:jc w:val="center"/>
        <w:rPr>
          <w:lang w:val="fr-FR"/>
        </w:rPr>
        <w:sectPr w:rsidR="001517B0" w:rsidRPr="00066336">
          <w:headerReference w:type="even" r:id="rId10"/>
          <w:headerReference w:type="default" r:id="rId11"/>
          <w:pgSz w:w="11907" w:h="16840" w:code="9"/>
          <w:pgMar w:top="680" w:right="1134" w:bottom="1134" w:left="1134" w:header="1134" w:footer="567" w:gutter="0"/>
          <w:paperSrc w:first="1" w:other="1"/>
          <w:cols w:space="720"/>
          <w:titlePg/>
        </w:sectPr>
      </w:pPr>
      <w:r w:rsidRPr="009358F2">
        <w:rPr>
          <w:i/>
          <w:lang w:val="fr-FR"/>
        </w:rPr>
        <w:t xml:space="preserve">Les documents de l’Assemblée sont disponibles sur son site </w:t>
      </w:r>
      <w:r w:rsidR="00D06322">
        <w:rPr>
          <w:i/>
          <w:lang w:val="fr-FR"/>
        </w:rPr>
        <w:t>internet</w:t>
      </w:r>
      <w:r w:rsidRPr="00066336">
        <w:rPr>
          <w:lang w:val="fr-FR"/>
        </w:rPr>
        <w:t xml:space="preserve"> </w:t>
      </w:r>
      <w:hyperlink r:id="rId12" w:history="1">
        <w:r w:rsidR="001517B0" w:rsidRPr="00066336">
          <w:rPr>
            <w:rStyle w:val="Hyperlink"/>
            <w:i/>
            <w:sz w:val="20"/>
            <w:lang w:val="fr-FR"/>
          </w:rPr>
          <w:t>http://www.nato</w:t>
        </w:r>
        <w:r w:rsidR="001517B0" w:rsidRPr="00066336">
          <w:rPr>
            <w:rStyle w:val="Hyperlink"/>
            <w:i/>
            <w:sz w:val="20"/>
            <w:lang w:val="fr-FR"/>
          </w:rPr>
          <w:noBreakHyphen/>
          <w:t>pa.int</w:t>
        </w:r>
      </w:hyperlink>
    </w:p>
    <w:p w:rsidR="00002AD8" w:rsidRPr="00066336" w:rsidRDefault="00002AD8" w:rsidP="00002AD8">
      <w:pPr>
        <w:numPr>
          <w:ilvl w:val="0"/>
          <w:numId w:val="16"/>
        </w:numPr>
        <w:ind w:left="567" w:hanging="567"/>
        <w:rPr>
          <w:rFonts w:cs="Arial"/>
          <w:b/>
          <w:i/>
          <w:lang w:val="fr-FR"/>
        </w:rPr>
      </w:pPr>
      <w:r w:rsidRPr="00066336">
        <w:rPr>
          <w:rFonts w:cs="Arial"/>
          <w:b/>
          <w:i/>
          <w:lang w:val="fr-FR"/>
        </w:rPr>
        <w:lastRenderedPageBreak/>
        <w:t>INTRODUCTION</w:t>
      </w:r>
      <w:r w:rsidR="007228AF" w:rsidRPr="00066336">
        <w:rPr>
          <w:rFonts w:cs="Arial"/>
          <w:b/>
          <w:i/>
          <w:lang w:val="fr-FR"/>
        </w:rPr>
        <w:t xml:space="preserve"> </w:t>
      </w:r>
    </w:p>
    <w:p w:rsidR="00002AD8" w:rsidRPr="00066336" w:rsidRDefault="00002AD8" w:rsidP="00002AD8">
      <w:pPr>
        <w:ind w:left="567" w:hanging="567"/>
        <w:rPr>
          <w:rFonts w:cs="Arial"/>
          <w:b/>
          <w:i/>
          <w:lang w:val="fr-FR"/>
        </w:rPr>
      </w:pPr>
    </w:p>
    <w:p w:rsidR="00002AD8" w:rsidRPr="00066336" w:rsidRDefault="006534FC" w:rsidP="00002AD8">
      <w:pPr>
        <w:numPr>
          <w:ilvl w:val="0"/>
          <w:numId w:val="17"/>
        </w:numPr>
        <w:tabs>
          <w:tab w:val="left" w:pos="567"/>
        </w:tabs>
        <w:ind w:left="0" w:firstLine="0"/>
        <w:rPr>
          <w:lang w:val="fr-FR"/>
        </w:rPr>
      </w:pPr>
      <w:r>
        <w:rPr>
          <w:lang w:val="fr-FR"/>
        </w:rPr>
        <w:t xml:space="preserve">Le Printemps arabe a </w:t>
      </w:r>
      <w:r w:rsidR="00761E7F">
        <w:rPr>
          <w:lang w:val="fr-FR"/>
        </w:rPr>
        <w:t>éclaté</w:t>
      </w:r>
      <w:r>
        <w:rPr>
          <w:lang w:val="fr-FR"/>
        </w:rPr>
        <w:t xml:space="preserve"> en janvier 2011 e</w:t>
      </w:r>
      <w:r w:rsidR="00002AD8" w:rsidRPr="00066336">
        <w:rPr>
          <w:lang w:val="fr-FR"/>
        </w:rPr>
        <w:t>n Tunisi</w:t>
      </w:r>
      <w:r>
        <w:rPr>
          <w:lang w:val="fr-FR"/>
        </w:rPr>
        <w:t>e</w:t>
      </w:r>
      <w:r w:rsidR="009358F2">
        <w:rPr>
          <w:lang w:val="fr-FR"/>
        </w:rPr>
        <w:t>,</w:t>
      </w:r>
      <w:r>
        <w:rPr>
          <w:lang w:val="fr-FR"/>
        </w:rPr>
        <w:t xml:space="preserve"> après qu’un vendeur ambulant se soit immolé par le feu en signe de protestation contre les abus systématiques commis par les policiers et les </w:t>
      </w:r>
      <w:r w:rsidR="009358F2">
        <w:rPr>
          <w:lang w:val="fr-FR"/>
        </w:rPr>
        <w:t>responsables</w:t>
      </w:r>
      <w:r>
        <w:rPr>
          <w:lang w:val="fr-FR"/>
        </w:rPr>
        <w:t xml:space="preserve"> du pays. Cet événement a déclenché dans la région une vague de protestations qui a touché presque chaque société</w:t>
      </w:r>
      <w:r w:rsidR="00D0512D">
        <w:rPr>
          <w:lang w:val="fr-FR"/>
        </w:rPr>
        <w:t xml:space="preserve"> du monde arabe. La Jordanie n’y a pas échappé, et bien que les mouvements de protestation y aient été </w:t>
      </w:r>
      <w:r w:rsidR="000B3785">
        <w:rPr>
          <w:lang w:val="fr-FR"/>
        </w:rPr>
        <w:t xml:space="preserve">plus </w:t>
      </w:r>
      <w:r w:rsidR="009A790E">
        <w:rPr>
          <w:lang w:val="fr-FR"/>
        </w:rPr>
        <w:t>modestes</w:t>
      </w:r>
      <w:r w:rsidR="00D0512D">
        <w:rPr>
          <w:lang w:val="fr-FR"/>
        </w:rPr>
        <w:t xml:space="preserve"> et plus</w:t>
      </w:r>
      <w:r w:rsidR="000B3785">
        <w:rPr>
          <w:lang w:val="fr-FR"/>
        </w:rPr>
        <w:t xml:space="preserve"> disciplinés</w:t>
      </w:r>
      <w:r w:rsidR="00D0512D">
        <w:rPr>
          <w:lang w:val="fr-FR"/>
        </w:rPr>
        <w:t xml:space="preserve"> que dans d’autres pays, le degré de frustration et de colère de la population </w:t>
      </w:r>
      <w:r w:rsidR="009A790E">
        <w:rPr>
          <w:lang w:val="fr-FR"/>
        </w:rPr>
        <w:t xml:space="preserve">n’en était pas </w:t>
      </w:r>
      <w:r w:rsidR="00D0512D">
        <w:rPr>
          <w:lang w:val="fr-FR"/>
        </w:rPr>
        <w:t>moins important</w:t>
      </w:r>
      <w:r w:rsidR="00002AD8" w:rsidRPr="00066336">
        <w:rPr>
          <w:lang w:val="fr-FR"/>
        </w:rPr>
        <w:t xml:space="preserve">. </w:t>
      </w:r>
      <w:r w:rsidR="00D0512D">
        <w:rPr>
          <w:lang w:val="fr-FR"/>
        </w:rPr>
        <w:t xml:space="preserve">En </w:t>
      </w:r>
      <w:r w:rsidR="00002AD8" w:rsidRPr="00066336">
        <w:rPr>
          <w:lang w:val="fr-FR"/>
        </w:rPr>
        <w:t>2010</w:t>
      </w:r>
      <w:r w:rsidR="009358F2">
        <w:rPr>
          <w:lang w:val="fr-FR"/>
        </w:rPr>
        <w:t xml:space="preserve"> déjà</w:t>
      </w:r>
      <w:r w:rsidR="00002AD8" w:rsidRPr="00066336">
        <w:rPr>
          <w:lang w:val="fr-FR"/>
        </w:rPr>
        <w:t xml:space="preserve">, </w:t>
      </w:r>
      <w:r w:rsidR="00D0512D">
        <w:rPr>
          <w:lang w:val="fr-FR"/>
        </w:rPr>
        <w:t xml:space="preserve">le roi de Jordanie, </w:t>
      </w:r>
      <w:r w:rsidR="007228AF" w:rsidRPr="00066336">
        <w:rPr>
          <w:lang w:val="fr-FR"/>
        </w:rPr>
        <w:t>Abdullah</w:t>
      </w:r>
      <w:r w:rsidR="00D0512D">
        <w:rPr>
          <w:lang w:val="fr-FR"/>
        </w:rPr>
        <w:t> </w:t>
      </w:r>
      <w:r w:rsidR="007228AF" w:rsidRPr="00066336">
        <w:rPr>
          <w:lang w:val="fr-FR"/>
        </w:rPr>
        <w:t>II,</w:t>
      </w:r>
      <w:r w:rsidR="00002AD8" w:rsidRPr="00066336">
        <w:rPr>
          <w:lang w:val="fr-FR"/>
        </w:rPr>
        <w:t xml:space="preserve"> </w:t>
      </w:r>
      <w:r w:rsidR="00D0512D">
        <w:rPr>
          <w:lang w:val="fr-FR"/>
        </w:rPr>
        <w:t>disso</w:t>
      </w:r>
      <w:r w:rsidR="000B3785">
        <w:rPr>
          <w:lang w:val="fr-FR"/>
        </w:rPr>
        <w:t>lvait</w:t>
      </w:r>
      <w:r w:rsidR="00D0512D">
        <w:rPr>
          <w:lang w:val="fr-FR"/>
        </w:rPr>
        <w:t xml:space="preserve"> le parlement</w:t>
      </w:r>
      <w:r w:rsidR="009358F2">
        <w:rPr>
          <w:lang w:val="fr-FR"/>
        </w:rPr>
        <w:t xml:space="preserve"> et</w:t>
      </w:r>
      <w:r w:rsidR="00D0512D">
        <w:rPr>
          <w:lang w:val="fr-FR"/>
        </w:rPr>
        <w:t xml:space="preserve"> </w:t>
      </w:r>
      <w:r w:rsidR="00335958">
        <w:rPr>
          <w:lang w:val="fr-FR"/>
        </w:rPr>
        <w:t>un grand</w:t>
      </w:r>
      <w:r w:rsidR="009358F2">
        <w:rPr>
          <w:lang w:val="fr-FR"/>
        </w:rPr>
        <w:t xml:space="preserve"> nombre </w:t>
      </w:r>
      <w:r w:rsidR="00335958">
        <w:rPr>
          <w:lang w:val="fr-FR"/>
        </w:rPr>
        <w:t>de</w:t>
      </w:r>
      <w:r w:rsidR="009358F2">
        <w:rPr>
          <w:lang w:val="fr-FR"/>
        </w:rPr>
        <w:t xml:space="preserve"> J</w:t>
      </w:r>
      <w:r w:rsidR="00335958">
        <w:rPr>
          <w:lang w:val="fr-FR"/>
        </w:rPr>
        <w:t>ordanien</w:t>
      </w:r>
      <w:r w:rsidR="009358F2">
        <w:rPr>
          <w:lang w:val="fr-FR"/>
        </w:rPr>
        <w:t xml:space="preserve">s </w:t>
      </w:r>
      <w:r w:rsidR="00335958">
        <w:rPr>
          <w:lang w:val="fr-FR"/>
        </w:rPr>
        <w:t>avai</w:t>
      </w:r>
      <w:r w:rsidR="009358F2">
        <w:rPr>
          <w:lang w:val="fr-FR"/>
        </w:rPr>
        <w:t>en</w:t>
      </w:r>
      <w:r w:rsidR="00335958">
        <w:rPr>
          <w:lang w:val="fr-FR"/>
        </w:rPr>
        <w:t xml:space="preserve">t le sentiment que </w:t>
      </w:r>
      <w:r w:rsidR="009358F2">
        <w:rPr>
          <w:lang w:val="fr-FR"/>
        </w:rPr>
        <w:t>cette institution</w:t>
      </w:r>
      <w:r w:rsidR="00335958">
        <w:rPr>
          <w:lang w:val="fr-FR"/>
        </w:rPr>
        <w:t xml:space="preserve"> et une partie de la classe </w:t>
      </w:r>
      <w:r w:rsidR="00A909DE">
        <w:rPr>
          <w:lang w:val="fr-FR"/>
        </w:rPr>
        <w:t>dirigeante</w:t>
      </w:r>
      <w:r w:rsidR="00335958">
        <w:rPr>
          <w:lang w:val="fr-FR"/>
        </w:rPr>
        <w:t xml:space="preserve"> étaient devenues corrompues et avaient rompu </w:t>
      </w:r>
      <w:r w:rsidR="000B3785">
        <w:rPr>
          <w:lang w:val="fr-FR"/>
        </w:rPr>
        <w:t>tout</w:t>
      </w:r>
      <w:r w:rsidR="00335958">
        <w:rPr>
          <w:lang w:val="fr-FR"/>
        </w:rPr>
        <w:t xml:space="preserve"> lien avec les citoyens</w:t>
      </w:r>
      <w:r w:rsidR="00A909DE">
        <w:rPr>
          <w:lang w:val="fr-FR"/>
        </w:rPr>
        <w:t>. L</w:t>
      </w:r>
      <w:r w:rsidR="00335958">
        <w:rPr>
          <w:lang w:val="fr-FR"/>
        </w:rPr>
        <w:t>e roi a</w:t>
      </w:r>
      <w:r w:rsidR="00A909DE">
        <w:rPr>
          <w:lang w:val="fr-FR"/>
        </w:rPr>
        <w:t>vait promis pour l’année suivante</w:t>
      </w:r>
      <w:r w:rsidR="00335958">
        <w:rPr>
          <w:lang w:val="fr-FR"/>
        </w:rPr>
        <w:t xml:space="preserve"> de mettre en application une nouvelle loi électorale</w:t>
      </w:r>
      <w:r w:rsidR="00A909DE">
        <w:rPr>
          <w:lang w:val="fr-FR"/>
        </w:rPr>
        <w:t> –</w:t>
      </w:r>
      <w:r w:rsidR="00335958">
        <w:rPr>
          <w:lang w:val="fr-FR"/>
        </w:rPr>
        <w:t xml:space="preserve"> plus stricte</w:t>
      </w:r>
      <w:r w:rsidR="00A909DE">
        <w:rPr>
          <w:sz w:val="24"/>
          <w:lang w:val="fr-FR"/>
        </w:rPr>
        <w:t> –</w:t>
      </w:r>
      <w:r w:rsidR="00335958">
        <w:rPr>
          <w:lang w:val="fr-FR"/>
        </w:rPr>
        <w:t xml:space="preserve">, mais </w:t>
      </w:r>
      <w:r w:rsidR="00A909DE">
        <w:rPr>
          <w:lang w:val="fr-FR"/>
        </w:rPr>
        <w:t>cela</w:t>
      </w:r>
      <w:r w:rsidR="00335958">
        <w:rPr>
          <w:lang w:val="fr-FR"/>
        </w:rPr>
        <w:t xml:space="preserve"> n’a </w:t>
      </w:r>
      <w:r w:rsidR="00A909DE">
        <w:rPr>
          <w:lang w:val="fr-FR"/>
        </w:rPr>
        <w:t>pas</w:t>
      </w:r>
      <w:r w:rsidR="00335958">
        <w:rPr>
          <w:lang w:val="fr-FR"/>
        </w:rPr>
        <w:t xml:space="preserve"> changé</w:t>
      </w:r>
      <w:r w:rsidR="00A909DE">
        <w:rPr>
          <w:lang w:val="fr-FR"/>
        </w:rPr>
        <w:t xml:space="preserve"> grand-chose</w:t>
      </w:r>
      <w:r w:rsidR="00335958">
        <w:rPr>
          <w:lang w:val="fr-FR"/>
        </w:rPr>
        <w:t xml:space="preserve">. </w:t>
      </w:r>
      <w:r w:rsidR="00F61FC9">
        <w:rPr>
          <w:lang w:val="fr-FR"/>
        </w:rPr>
        <w:t>La</w:t>
      </w:r>
      <w:r w:rsidR="00335958">
        <w:rPr>
          <w:lang w:val="fr-FR"/>
        </w:rPr>
        <w:t xml:space="preserve"> nouvelle loi était une </w:t>
      </w:r>
      <w:r w:rsidR="00274DF0">
        <w:rPr>
          <w:lang w:val="fr-FR"/>
        </w:rPr>
        <w:t xml:space="preserve">copie de l’ancienne, </w:t>
      </w:r>
      <w:r w:rsidR="009A790E">
        <w:rPr>
          <w:lang w:val="fr-FR"/>
        </w:rPr>
        <w:t xml:space="preserve">et </w:t>
      </w:r>
      <w:r w:rsidR="00274DF0">
        <w:rPr>
          <w:lang w:val="fr-FR"/>
        </w:rPr>
        <w:t xml:space="preserve">les modifications </w:t>
      </w:r>
      <w:r w:rsidR="009A790E">
        <w:rPr>
          <w:lang w:val="fr-FR"/>
        </w:rPr>
        <w:t>superficielles</w:t>
      </w:r>
      <w:r w:rsidR="00274DF0">
        <w:rPr>
          <w:lang w:val="fr-FR"/>
        </w:rPr>
        <w:t xml:space="preserve">. </w:t>
      </w:r>
      <w:r w:rsidR="0046153B">
        <w:rPr>
          <w:lang w:val="fr-FR"/>
        </w:rPr>
        <w:t>Bien que s</w:t>
      </w:r>
      <w:r w:rsidR="00F745EF">
        <w:rPr>
          <w:lang w:val="fr-FR"/>
        </w:rPr>
        <w:t>ix nouv</w:t>
      </w:r>
      <w:r w:rsidR="0046153B">
        <w:rPr>
          <w:lang w:val="fr-FR"/>
        </w:rPr>
        <w:t>eaux sièges parlementaires aie</w:t>
      </w:r>
      <w:r w:rsidR="00F745EF">
        <w:rPr>
          <w:lang w:val="fr-FR"/>
        </w:rPr>
        <w:t>nt été ajoutés pour les femmes, les réformes ont été assimilées à du « </w:t>
      </w:r>
      <w:proofErr w:type="spellStart"/>
      <w:r w:rsidR="00F745EF">
        <w:rPr>
          <w:lang w:val="fr-FR"/>
        </w:rPr>
        <w:t>gattopardisme</w:t>
      </w:r>
      <w:proofErr w:type="spellEnd"/>
      <w:r w:rsidR="00F745EF">
        <w:rPr>
          <w:lang w:val="fr-FR"/>
        </w:rPr>
        <w:t> », c’est-à-dire à des changements visant uniquement à préserver l</w:t>
      </w:r>
      <w:r w:rsidR="00582725">
        <w:rPr>
          <w:lang w:val="fr-FR"/>
        </w:rPr>
        <w:t xml:space="preserve">’ordre existant et </w:t>
      </w:r>
      <w:r w:rsidR="0046153B">
        <w:rPr>
          <w:lang w:val="fr-FR"/>
        </w:rPr>
        <w:t>l</w:t>
      </w:r>
      <w:r w:rsidR="00F745EF">
        <w:rPr>
          <w:lang w:val="fr-FR"/>
        </w:rPr>
        <w:t>es privilèges</w:t>
      </w:r>
      <w:r w:rsidR="0046153B">
        <w:rPr>
          <w:lang w:val="fr-FR"/>
        </w:rPr>
        <w:t xml:space="preserve"> qui y sont associés</w:t>
      </w:r>
      <w:r w:rsidR="00582725">
        <w:rPr>
          <w:lang w:val="fr-FR"/>
        </w:rPr>
        <w:t>. Le nouveau parlement était surtout une copie de l’ancien</w:t>
      </w:r>
      <w:r w:rsidR="0046153B">
        <w:rPr>
          <w:lang w:val="fr-FR"/>
        </w:rPr>
        <w:t>. L</w:t>
      </w:r>
      <w:r w:rsidR="00582725">
        <w:rPr>
          <w:lang w:val="fr-FR"/>
        </w:rPr>
        <w:t xml:space="preserve">a colère </w:t>
      </w:r>
      <w:r w:rsidR="00D06322">
        <w:rPr>
          <w:lang w:val="fr-FR"/>
        </w:rPr>
        <w:t>est</w:t>
      </w:r>
      <w:r w:rsidR="00582725">
        <w:rPr>
          <w:lang w:val="fr-FR"/>
        </w:rPr>
        <w:t xml:space="preserve"> </w:t>
      </w:r>
      <w:r w:rsidR="0046153B">
        <w:rPr>
          <w:lang w:val="fr-FR"/>
        </w:rPr>
        <w:t xml:space="preserve">donc </w:t>
      </w:r>
      <w:r w:rsidR="00582725">
        <w:rPr>
          <w:lang w:val="fr-FR"/>
        </w:rPr>
        <w:t>monté</w:t>
      </w:r>
      <w:r w:rsidR="00D06322">
        <w:rPr>
          <w:lang w:val="fr-FR"/>
        </w:rPr>
        <w:t>e</w:t>
      </w:r>
      <w:r w:rsidR="00582725">
        <w:rPr>
          <w:lang w:val="fr-FR"/>
        </w:rPr>
        <w:t xml:space="preserve"> au sein de </w:t>
      </w:r>
      <w:r w:rsidR="0046153B">
        <w:rPr>
          <w:lang w:val="fr-FR"/>
        </w:rPr>
        <w:t>la population,</w:t>
      </w:r>
      <w:r w:rsidR="00582725">
        <w:rPr>
          <w:lang w:val="fr-FR"/>
        </w:rPr>
        <w:t xml:space="preserve"> en raison du sentiment très répandu que </w:t>
      </w:r>
      <w:r w:rsidR="009358F2">
        <w:rPr>
          <w:lang w:val="fr-FR"/>
        </w:rPr>
        <w:t>cette institution</w:t>
      </w:r>
      <w:r w:rsidR="00582725">
        <w:rPr>
          <w:lang w:val="fr-FR"/>
        </w:rPr>
        <w:t xml:space="preserve"> était aux mains d’un seul parti </w:t>
      </w:r>
      <w:r w:rsidR="009358F2">
        <w:rPr>
          <w:lang w:val="fr-FR"/>
        </w:rPr>
        <w:t>et qu’elle</w:t>
      </w:r>
      <w:r w:rsidR="00582725">
        <w:rPr>
          <w:lang w:val="fr-FR"/>
        </w:rPr>
        <w:t xml:space="preserve"> ne </w:t>
      </w:r>
      <w:r w:rsidR="0046153B">
        <w:rPr>
          <w:lang w:val="fr-FR"/>
        </w:rPr>
        <w:t>laissait</w:t>
      </w:r>
      <w:r w:rsidR="00D06322">
        <w:rPr>
          <w:lang w:val="fr-FR"/>
        </w:rPr>
        <w:t xml:space="preserve"> de place à l’opposition</w:t>
      </w:r>
      <w:r w:rsidR="00002AD8" w:rsidRPr="00066336">
        <w:rPr>
          <w:lang w:val="fr-FR"/>
        </w:rPr>
        <w:t xml:space="preserve">. </w:t>
      </w:r>
      <w:r w:rsidR="006F5771">
        <w:rPr>
          <w:lang w:val="fr-FR"/>
        </w:rPr>
        <w:t xml:space="preserve">Les manifestations ont alors pris </w:t>
      </w:r>
      <w:r w:rsidR="0046153B">
        <w:rPr>
          <w:lang w:val="fr-FR"/>
        </w:rPr>
        <w:t>de l’</w:t>
      </w:r>
      <w:r w:rsidR="006F5771">
        <w:rPr>
          <w:lang w:val="fr-FR"/>
        </w:rPr>
        <w:t xml:space="preserve">ampleur et l’opinion publique a </w:t>
      </w:r>
      <w:r w:rsidR="009358F2">
        <w:rPr>
          <w:lang w:val="fr-FR"/>
        </w:rPr>
        <w:t xml:space="preserve">continué à </w:t>
      </w:r>
      <w:r w:rsidR="006F5771">
        <w:rPr>
          <w:lang w:val="fr-FR"/>
        </w:rPr>
        <w:t>exprimer sa frustration</w:t>
      </w:r>
      <w:r w:rsidR="00002AD8" w:rsidRPr="00066336">
        <w:rPr>
          <w:lang w:val="fr-FR"/>
        </w:rPr>
        <w:t xml:space="preserve">. </w:t>
      </w:r>
    </w:p>
    <w:p w:rsidR="00002AD8" w:rsidRPr="00066336" w:rsidRDefault="00002AD8" w:rsidP="00002AD8">
      <w:pPr>
        <w:tabs>
          <w:tab w:val="left" w:pos="567"/>
        </w:tabs>
        <w:rPr>
          <w:lang w:val="fr-FR"/>
        </w:rPr>
      </w:pPr>
    </w:p>
    <w:p w:rsidR="00002AD8" w:rsidRPr="00066336" w:rsidRDefault="002C5A2E" w:rsidP="00002AD8">
      <w:pPr>
        <w:numPr>
          <w:ilvl w:val="0"/>
          <w:numId w:val="17"/>
        </w:numPr>
        <w:tabs>
          <w:tab w:val="left" w:pos="567"/>
        </w:tabs>
        <w:ind w:left="0" w:firstLine="0"/>
        <w:rPr>
          <w:lang w:val="fr-FR"/>
        </w:rPr>
      </w:pPr>
      <w:r>
        <w:rPr>
          <w:lang w:val="fr-FR"/>
        </w:rPr>
        <w:t xml:space="preserve">Le roi de Jordanie a </w:t>
      </w:r>
      <w:r w:rsidR="007629DA">
        <w:rPr>
          <w:lang w:val="fr-FR"/>
        </w:rPr>
        <w:t xml:space="preserve">judicieusement </w:t>
      </w:r>
      <w:bookmarkStart w:id="0" w:name="_GoBack"/>
      <w:bookmarkEnd w:id="0"/>
      <w:r>
        <w:rPr>
          <w:lang w:val="fr-FR"/>
        </w:rPr>
        <w:t xml:space="preserve">décidé de ne pas envoyer la police pour réprimer les manifestants. Comme dans plusieurs </w:t>
      </w:r>
      <w:r w:rsidR="009358F2">
        <w:rPr>
          <w:lang w:val="fr-FR"/>
        </w:rPr>
        <w:t xml:space="preserve">autres </w:t>
      </w:r>
      <w:r>
        <w:rPr>
          <w:lang w:val="fr-FR"/>
        </w:rPr>
        <w:t xml:space="preserve">Etats arabes, le gouvernement a </w:t>
      </w:r>
      <w:r w:rsidR="009358F2">
        <w:rPr>
          <w:lang w:val="fr-FR"/>
        </w:rPr>
        <w:t>accru</w:t>
      </w:r>
      <w:r>
        <w:rPr>
          <w:lang w:val="fr-FR"/>
        </w:rPr>
        <w:t xml:space="preserve"> les subventions à la consommation pour faire taire les mécontentements. Le roi a destitué le Premier ministre, et une commission spéciale a proposé quelque </w:t>
      </w:r>
      <w:r w:rsidR="00002AD8" w:rsidRPr="00066336">
        <w:rPr>
          <w:lang w:val="fr-FR"/>
        </w:rPr>
        <w:t>42</w:t>
      </w:r>
      <w:r>
        <w:rPr>
          <w:lang w:val="fr-FR"/>
        </w:rPr>
        <w:t> </w:t>
      </w:r>
      <w:r w:rsidR="00002AD8" w:rsidRPr="00066336">
        <w:rPr>
          <w:lang w:val="fr-FR"/>
        </w:rPr>
        <w:t>amend</w:t>
      </w:r>
      <w:r>
        <w:rPr>
          <w:lang w:val="fr-FR"/>
        </w:rPr>
        <w:t>e</w:t>
      </w:r>
      <w:r w:rsidR="00002AD8" w:rsidRPr="00066336">
        <w:rPr>
          <w:lang w:val="fr-FR"/>
        </w:rPr>
        <w:t xml:space="preserve">ments </w:t>
      </w:r>
      <w:r>
        <w:rPr>
          <w:lang w:val="fr-FR"/>
        </w:rPr>
        <w:t>à la Co</w:t>
      </w:r>
      <w:r w:rsidR="00002AD8" w:rsidRPr="00066336">
        <w:rPr>
          <w:lang w:val="fr-FR"/>
        </w:rPr>
        <w:t xml:space="preserve">nstitution, </w:t>
      </w:r>
      <w:r w:rsidR="00407E04">
        <w:rPr>
          <w:lang w:val="fr-FR"/>
        </w:rPr>
        <w:t xml:space="preserve">dont certains marquaient un net changement par rapport à l’ordre existant. </w:t>
      </w:r>
      <w:r w:rsidR="009E2281">
        <w:rPr>
          <w:lang w:val="fr-FR"/>
        </w:rPr>
        <w:t xml:space="preserve">Il s’agissait notamment de </w:t>
      </w:r>
      <w:r w:rsidR="00254399">
        <w:rPr>
          <w:lang w:val="fr-FR"/>
        </w:rPr>
        <w:t xml:space="preserve">limitations au droit </w:t>
      </w:r>
      <w:r w:rsidR="009E2281">
        <w:rPr>
          <w:lang w:val="fr-FR"/>
        </w:rPr>
        <w:t>qu’a le</w:t>
      </w:r>
      <w:r w:rsidR="00254399">
        <w:rPr>
          <w:lang w:val="fr-FR"/>
        </w:rPr>
        <w:t xml:space="preserve"> roi de dissoudre le parlement et de destituer le Premier ministre, ainsi qu</w:t>
      </w:r>
      <w:r w:rsidR="008B5B2E">
        <w:rPr>
          <w:lang w:val="fr-FR"/>
        </w:rPr>
        <w:t>e de</w:t>
      </w:r>
      <w:r w:rsidR="009E2281">
        <w:rPr>
          <w:lang w:val="fr-FR"/>
        </w:rPr>
        <w:t xml:space="preserve"> </w:t>
      </w:r>
      <w:r w:rsidR="00254399">
        <w:rPr>
          <w:lang w:val="fr-FR"/>
        </w:rPr>
        <w:t>possibilités</w:t>
      </w:r>
      <w:r w:rsidR="009E2281">
        <w:rPr>
          <w:lang w:val="fr-FR"/>
        </w:rPr>
        <w:t xml:space="preserve"> accrues</w:t>
      </w:r>
      <w:r w:rsidR="00254399">
        <w:rPr>
          <w:lang w:val="fr-FR"/>
        </w:rPr>
        <w:t xml:space="preserve"> d</w:t>
      </w:r>
      <w:r w:rsidR="009E2281">
        <w:rPr>
          <w:lang w:val="fr-FR"/>
        </w:rPr>
        <w:t>’interjeter</w:t>
      </w:r>
      <w:r w:rsidR="00254399">
        <w:rPr>
          <w:lang w:val="fr-FR"/>
        </w:rPr>
        <w:t xml:space="preserve"> appel devant la cour constitutionnelle, même si ce droit n’était accordé qu’au parlement</w:t>
      </w:r>
      <w:r w:rsidR="009E2281">
        <w:rPr>
          <w:lang w:val="fr-FR"/>
        </w:rPr>
        <w:t xml:space="preserve">. D’autres réformes ont également été entreprises telles que la création d’une commission électorale indépendante copiée sur le modèle d’un organe </w:t>
      </w:r>
      <w:r w:rsidR="008B5B2E">
        <w:rPr>
          <w:lang w:val="fr-FR"/>
        </w:rPr>
        <w:t>du même type</w:t>
      </w:r>
      <w:r w:rsidR="009E2281">
        <w:rPr>
          <w:lang w:val="fr-FR"/>
        </w:rPr>
        <w:t xml:space="preserve"> existant en Inde. Le problème est que cette commission </w:t>
      </w:r>
      <w:r w:rsidR="00D11703">
        <w:rPr>
          <w:lang w:val="fr-FR"/>
        </w:rPr>
        <w:t>ne dispose pas d’une source</w:t>
      </w:r>
      <w:r w:rsidR="00200705">
        <w:rPr>
          <w:lang w:val="fr-FR"/>
        </w:rPr>
        <w:t xml:space="preserve"> de financement autonome et </w:t>
      </w:r>
      <w:r w:rsidR="00D11703">
        <w:rPr>
          <w:lang w:val="fr-FR"/>
        </w:rPr>
        <w:t xml:space="preserve">manque </w:t>
      </w:r>
      <w:r w:rsidR="00200705">
        <w:rPr>
          <w:lang w:val="fr-FR"/>
        </w:rPr>
        <w:t>de personnel qualifié, et qu’elle doit se mettre très rapidement au travail pour superviser les élections à venir.</w:t>
      </w:r>
      <w:r w:rsidR="00002AD8" w:rsidRPr="00066336">
        <w:rPr>
          <w:lang w:val="fr-FR"/>
        </w:rPr>
        <w:t xml:space="preserve"> </w:t>
      </w:r>
      <w:r w:rsidR="00EC11FB">
        <w:rPr>
          <w:lang w:val="fr-FR"/>
        </w:rPr>
        <w:t xml:space="preserve">La tâche s’annonce à première vue </w:t>
      </w:r>
      <w:r w:rsidR="00D11703">
        <w:rPr>
          <w:lang w:val="fr-FR"/>
        </w:rPr>
        <w:t>considérable</w:t>
      </w:r>
      <w:r w:rsidR="00002AD8" w:rsidRPr="00066336">
        <w:rPr>
          <w:lang w:val="fr-FR"/>
        </w:rPr>
        <w:t>.</w:t>
      </w:r>
    </w:p>
    <w:p w:rsidR="00CC1F02" w:rsidRPr="00066336" w:rsidRDefault="00CC1F02" w:rsidP="00CC1F02">
      <w:pPr>
        <w:pStyle w:val="ListParagraph"/>
        <w:rPr>
          <w:lang w:val="fr-FR"/>
        </w:rPr>
      </w:pPr>
    </w:p>
    <w:p w:rsidR="00CC1F02" w:rsidRPr="00066336" w:rsidRDefault="002D550F" w:rsidP="0078545D">
      <w:pPr>
        <w:numPr>
          <w:ilvl w:val="0"/>
          <w:numId w:val="17"/>
        </w:numPr>
        <w:tabs>
          <w:tab w:val="left" w:pos="567"/>
        </w:tabs>
        <w:ind w:left="0" w:firstLine="0"/>
        <w:rPr>
          <w:lang w:val="fr-FR"/>
        </w:rPr>
      </w:pPr>
      <w:r>
        <w:rPr>
          <w:lang w:val="fr-FR"/>
        </w:rPr>
        <w:t>Les Premier ministre</w:t>
      </w:r>
      <w:r w:rsidR="00D06322">
        <w:rPr>
          <w:lang w:val="fr-FR"/>
        </w:rPr>
        <w:t>s</w:t>
      </w:r>
      <w:r>
        <w:rPr>
          <w:lang w:val="fr-FR"/>
        </w:rPr>
        <w:t xml:space="preserve"> ont tendance à se succéder rapidement. En octobre dernier, le roi a nommé à ce poste un ancien président de la Cour internationale de justice, M. </w:t>
      </w:r>
      <w:r w:rsidR="0078545D" w:rsidRPr="00066336">
        <w:rPr>
          <w:lang w:val="fr-FR"/>
        </w:rPr>
        <w:t>Al-</w:t>
      </w:r>
      <w:proofErr w:type="spellStart"/>
      <w:r w:rsidR="0078545D" w:rsidRPr="00066336">
        <w:rPr>
          <w:lang w:val="fr-FR"/>
        </w:rPr>
        <w:t>Khasawneh</w:t>
      </w:r>
      <w:proofErr w:type="spellEnd"/>
      <w:r>
        <w:rPr>
          <w:lang w:val="fr-FR"/>
        </w:rPr>
        <w:t xml:space="preserve">. Or, ce dernier avait une </w:t>
      </w:r>
      <w:r w:rsidR="00BB14C6">
        <w:rPr>
          <w:lang w:val="fr-FR"/>
        </w:rPr>
        <w:t>franche</w:t>
      </w:r>
      <w:r>
        <w:rPr>
          <w:lang w:val="fr-FR"/>
        </w:rPr>
        <w:t xml:space="preserve"> inclination à agir </w:t>
      </w:r>
      <w:r w:rsidR="00BB14C6">
        <w:rPr>
          <w:lang w:val="fr-FR"/>
        </w:rPr>
        <w:t xml:space="preserve">en </w:t>
      </w:r>
      <w:r>
        <w:rPr>
          <w:lang w:val="fr-FR"/>
        </w:rPr>
        <w:t xml:space="preserve">toute autonomie, alors que beaucoup attendaient de lui qu’il travaille en collaboration avec les Frères musulmans, qui avaient boycotté les précédentes élections ; son mandat a donc été de courte durée. Récemment, le roi a </w:t>
      </w:r>
      <w:r w:rsidR="00F96117">
        <w:rPr>
          <w:lang w:val="fr-FR"/>
        </w:rPr>
        <w:t>affecté à ces fonctions un ancien Premier ministre conservateur, M. </w:t>
      </w:r>
      <w:r w:rsidR="0078545D" w:rsidRPr="00066336">
        <w:rPr>
          <w:lang w:val="fr-FR"/>
        </w:rPr>
        <w:t>Al</w:t>
      </w:r>
      <w:r w:rsidR="00F96117">
        <w:rPr>
          <w:lang w:val="fr-FR"/>
        </w:rPr>
        <w:noBreakHyphen/>
      </w:r>
      <w:proofErr w:type="spellStart"/>
      <w:r w:rsidR="0078545D" w:rsidRPr="00066336">
        <w:rPr>
          <w:lang w:val="fr-FR"/>
        </w:rPr>
        <w:t>Tarawneh</w:t>
      </w:r>
      <w:proofErr w:type="spellEnd"/>
      <w:r w:rsidR="00002AD8" w:rsidRPr="00066336">
        <w:rPr>
          <w:lang w:val="fr-FR"/>
        </w:rPr>
        <w:t xml:space="preserve">. </w:t>
      </w:r>
    </w:p>
    <w:p w:rsidR="00CC1F02" w:rsidRPr="00066336" w:rsidRDefault="00CC1F02" w:rsidP="00CC1F02">
      <w:pPr>
        <w:pStyle w:val="ListParagraph"/>
        <w:rPr>
          <w:lang w:val="fr-FR"/>
        </w:rPr>
      </w:pPr>
    </w:p>
    <w:p w:rsidR="00CC1F02" w:rsidRPr="00066336" w:rsidRDefault="00BB14C6" w:rsidP="00CC1F02">
      <w:pPr>
        <w:numPr>
          <w:ilvl w:val="0"/>
          <w:numId w:val="17"/>
        </w:numPr>
        <w:tabs>
          <w:tab w:val="left" w:pos="567"/>
        </w:tabs>
        <w:ind w:left="0" w:firstLine="0"/>
        <w:rPr>
          <w:lang w:val="fr-FR"/>
        </w:rPr>
      </w:pPr>
      <w:r>
        <w:rPr>
          <w:lang w:val="fr-FR"/>
        </w:rPr>
        <w:t xml:space="preserve">La </w:t>
      </w:r>
      <w:r w:rsidR="00002AD8" w:rsidRPr="00066336">
        <w:rPr>
          <w:lang w:val="fr-FR"/>
        </w:rPr>
        <w:t>Jordan</w:t>
      </w:r>
      <w:r>
        <w:rPr>
          <w:lang w:val="fr-FR"/>
        </w:rPr>
        <w:t xml:space="preserve">ie est confrontée à plusieurs dilemmes </w:t>
      </w:r>
      <w:r w:rsidR="00D06322">
        <w:rPr>
          <w:lang w:val="fr-FR"/>
        </w:rPr>
        <w:t xml:space="preserve">fondamentaux </w:t>
      </w:r>
      <w:r>
        <w:rPr>
          <w:lang w:val="fr-FR"/>
        </w:rPr>
        <w:t xml:space="preserve">sur le plan politique. Ceux que l’on surnomme les « habitants de la rive Est », c’est-à-dire les Jordaniens qui ne viennent pas </w:t>
      </w:r>
      <w:r w:rsidR="004418AF">
        <w:rPr>
          <w:lang w:val="fr-FR"/>
        </w:rPr>
        <w:t xml:space="preserve">de </w:t>
      </w:r>
      <w:r w:rsidR="00002AD8" w:rsidRPr="00066336">
        <w:rPr>
          <w:lang w:val="fr-FR"/>
        </w:rPr>
        <w:t>Palestine, continue</w:t>
      </w:r>
      <w:r w:rsidR="004418AF">
        <w:rPr>
          <w:lang w:val="fr-FR"/>
        </w:rPr>
        <w:t xml:space="preserve">nt de dominer les instances politiques. Un grand nombre d’entre eux appartiennent à des tribus bédouines. Les mouvements islamistes ne sont pas bien représentés au parlement, ce qui est une source de mécontentement au sein de la société, d’autant que ces </w:t>
      </w:r>
      <w:r w:rsidR="00B1159B">
        <w:rPr>
          <w:lang w:val="fr-FR"/>
        </w:rPr>
        <w:t>groupes</w:t>
      </w:r>
      <w:r w:rsidR="004418AF">
        <w:rPr>
          <w:lang w:val="fr-FR"/>
        </w:rPr>
        <w:t xml:space="preserve"> bénéficient d’un soutien important </w:t>
      </w:r>
      <w:r w:rsidR="00F9050E">
        <w:rPr>
          <w:lang w:val="fr-FR"/>
        </w:rPr>
        <w:t>de la part</w:t>
      </w:r>
      <w:r w:rsidR="004418AF">
        <w:rPr>
          <w:lang w:val="fr-FR"/>
        </w:rPr>
        <w:t xml:space="preserve"> de la communauté palestinienne</w:t>
      </w:r>
      <w:r w:rsidR="00002AD8" w:rsidRPr="00066336">
        <w:rPr>
          <w:lang w:val="fr-FR"/>
        </w:rPr>
        <w:t xml:space="preserve">. </w:t>
      </w:r>
      <w:r w:rsidR="00871353">
        <w:rPr>
          <w:lang w:val="fr-FR"/>
        </w:rPr>
        <w:t xml:space="preserve">Les Jordaniens de Palestine sont en fait sous-représentés dans les </w:t>
      </w:r>
      <w:r w:rsidR="00002AD8" w:rsidRPr="00066336">
        <w:rPr>
          <w:lang w:val="fr-FR"/>
        </w:rPr>
        <w:t xml:space="preserve">institutions </w:t>
      </w:r>
      <w:r w:rsidR="00871353">
        <w:rPr>
          <w:lang w:val="fr-FR"/>
        </w:rPr>
        <w:t>de l’Etat, et bien qu’</w:t>
      </w:r>
      <w:r w:rsidR="00013B52">
        <w:rPr>
          <w:lang w:val="fr-FR"/>
        </w:rPr>
        <w:t xml:space="preserve">ils soient majoritaires, ils ne possèdent que </w:t>
      </w:r>
      <w:r w:rsidR="00002AD8" w:rsidRPr="00066336">
        <w:rPr>
          <w:lang w:val="fr-FR"/>
        </w:rPr>
        <w:t>13</w:t>
      </w:r>
      <w:r w:rsidR="00013B52">
        <w:rPr>
          <w:lang w:val="fr-FR"/>
        </w:rPr>
        <w:t> </w:t>
      </w:r>
      <w:r w:rsidR="00002AD8" w:rsidRPr="00066336">
        <w:rPr>
          <w:lang w:val="fr-FR"/>
        </w:rPr>
        <w:t xml:space="preserve">% </w:t>
      </w:r>
      <w:r w:rsidR="00013B52">
        <w:rPr>
          <w:lang w:val="fr-FR"/>
        </w:rPr>
        <w:t xml:space="preserve">des sièges au parlement. </w:t>
      </w:r>
      <w:r w:rsidR="00692622">
        <w:rPr>
          <w:lang w:val="fr-FR"/>
        </w:rPr>
        <w:t>D’autre part, c</w:t>
      </w:r>
      <w:r w:rsidR="00013B52">
        <w:rPr>
          <w:lang w:val="fr-FR"/>
        </w:rPr>
        <w:t>ette institution fonctionne surtout comme un conseil tribal et n’est pas très démocratique</w:t>
      </w:r>
      <w:r w:rsidR="00002AD8" w:rsidRPr="00066336">
        <w:rPr>
          <w:lang w:val="fr-FR"/>
        </w:rPr>
        <w:t>.</w:t>
      </w:r>
    </w:p>
    <w:p w:rsidR="00CC1F02" w:rsidRPr="00066336" w:rsidRDefault="00CC1F02" w:rsidP="00CC1F02">
      <w:pPr>
        <w:pStyle w:val="ListParagraph"/>
        <w:rPr>
          <w:lang w:val="fr-FR"/>
        </w:rPr>
      </w:pPr>
    </w:p>
    <w:p w:rsidR="00CC1F02" w:rsidRPr="00066336" w:rsidRDefault="00692622" w:rsidP="00CC1F02">
      <w:pPr>
        <w:numPr>
          <w:ilvl w:val="0"/>
          <w:numId w:val="17"/>
        </w:numPr>
        <w:tabs>
          <w:tab w:val="left" w:pos="567"/>
        </w:tabs>
        <w:ind w:left="0" w:firstLine="0"/>
        <w:rPr>
          <w:lang w:val="fr-FR"/>
        </w:rPr>
      </w:pPr>
      <w:r>
        <w:rPr>
          <w:lang w:val="fr-FR"/>
        </w:rPr>
        <w:t xml:space="preserve">Un grand nombre de </w:t>
      </w:r>
      <w:r w:rsidR="00002AD8" w:rsidRPr="00066336">
        <w:rPr>
          <w:lang w:val="fr-FR"/>
        </w:rPr>
        <w:t>Palestini</w:t>
      </w:r>
      <w:r>
        <w:rPr>
          <w:lang w:val="fr-FR"/>
        </w:rPr>
        <w:t>e</w:t>
      </w:r>
      <w:r w:rsidR="00002AD8" w:rsidRPr="00066336">
        <w:rPr>
          <w:lang w:val="fr-FR"/>
        </w:rPr>
        <w:t xml:space="preserve">ns </w:t>
      </w:r>
      <w:r>
        <w:rPr>
          <w:lang w:val="fr-FR"/>
        </w:rPr>
        <w:t xml:space="preserve">sont titulaires d’un passeport </w:t>
      </w:r>
      <w:r w:rsidR="000076F4">
        <w:rPr>
          <w:lang w:val="fr-FR"/>
        </w:rPr>
        <w:t xml:space="preserve">temporaire que le gouvernement </w:t>
      </w:r>
      <w:r w:rsidR="00F9050E">
        <w:rPr>
          <w:lang w:val="fr-FR"/>
        </w:rPr>
        <w:t>a</w:t>
      </w:r>
      <w:r w:rsidR="000076F4">
        <w:rPr>
          <w:lang w:val="fr-FR"/>
        </w:rPr>
        <w:t xml:space="preserve"> le droit d’annuler</w:t>
      </w:r>
      <w:r>
        <w:rPr>
          <w:lang w:val="fr-FR"/>
        </w:rPr>
        <w:t xml:space="preserve">. Certains </w:t>
      </w:r>
      <w:r w:rsidR="000076F4">
        <w:rPr>
          <w:lang w:val="fr-FR"/>
        </w:rPr>
        <w:t>considèrent</w:t>
      </w:r>
      <w:r>
        <w:rPr>
          <w:lang w:val="fr-FR"/>
        </w:rPr>
        <w:t xml:space="preserve"> cette façon de faire</w:t>
      </w:r>
      <w:r w:rsidR="000076F4">
        <w:rPr>
          <w:lang w:val="fr-FR"/>
        </w:rPr>
        <w:t xml:space="preserve"> comme</w:t>
      </w:r>
      <w:r>
        <w:rPr>
          <w:lang w:val="fr-FR"/>
        </w:rPr>
        <w:t xml:space="preserve"> une sorte de chantage qui oblige les détenteurs de ces documents à </w:t>
      </w:r>
      <w:r w:rsidR="00277D7B">
        <w:rPr>
          <w:lang w:val="fr-FR"/>
        </w:rPr>
        <w:t xml:space="preserve">donner un satisfecit à la politique qui est </w:t>
      </w:r>
      <w:r w:rsidR="00277D7B">
        <w:rPr>
          <w:lang w:val="fr-FR"/>
        </w:rPr>
        <w:lastRenderedPageBreak/>
        <w:t>menée</w:t>
      </w:r>
      <w:r w:rsidR="00002AD8" w:rsidRPr="00066336">
        <w:rPr>
          <w:lang w:val="fr-FR"/>
        </w:rPr>
        <w:t xml:space="preserve">. </w:t>
      </w:r>
      <w:r w:rsidR="00277D7B">
        <w:rPr>
          <w:lang w:val="fr-FR"/>
        </w:rPr>
        <w:t xml:space="preserve">Ces Palestiniens sont </w:t>
      </w:r>
      <w:r w:rsidR="000076F4">
        <w:rPr>
          <w:lang w:val="fr-FR"/>
        </w:rPr>
        <w:t>néanmoins</w:t>
      </w:r>
      <w:r w:rsidR="00277D7B">
        <w:rPr>
          <w:lang w:val="fr-FR"/>
        </w:rPr>
        <w:t xml:space="preserve"> beaucoup mieux lotis que ceux qui vivent dans des camps de réfugiés au Liban et dont les conditions de vie difficiles sont un triste rappel de leur propre vulnérabilité</w:t>
      </w:r>
      <w:r w:rsidR="00002AD8" w:rsidRPr="00066336">
        <w:rPr>
          <w:lang w:val="fr-FR"/>
        </w:rPr>
        <w:t xml:space="preserve">. </w:t>
      </w:r>
    </w:p>
    <w:p w:rsidR="00CC1F02" w:rsidRPr="00066336" w:rsidRDefault="00CC1F02" w:rsidP="00CC1F02">
      <w:pPr>
        <w:pStyle w:val="ListParagraph"/>
        <w:rPr>
          <w:lang w:val="fr-FR"/>
        </w:rPr>
      </w:pPr>
    </w:p>
    <w:p w:rsidR="00CC1F02" w:rsidRPr="00066336" w:rsidRDefault="00F9050E" w:rsidP="00CC1F02">
      <w:pPr>
        <w:numPr>
          <w:ilvl w:val="0"/>
          <w:numId w:val="17"/>
        </w:numPr>
        <w:tabs>
          <w:tab w:val="left" w:pos="567"/>
        </w:tabs>
        <w:ind w:left="0" w:firstLine="0"/>
        <w:rPr>
          <w:lang w:val="fr-FR"/>
        </w:rPr>
      </w:pPr>
      <w:r>
        <w:rPr>
          <w:lang w:val="fr-FR"/>
        </w:rPr>
        <w:t>Si</w:t>
      </w:r>
      <w:r w:rsidR="000076F4">
        <w:rPr>
          <w:lang w:val="fr-FR"/>
        </w:rPr>
        <w:t xml:space="preserve"> la </w:t>
      </w:r>
      <w:r w:rsidR="00002AD8" w:rsidRPr="00066336">
        <w:rPr>
          <w:lang w:val="fr-FR"/>
        </w:rPr>
        <w:t>d</w:t>
      </w:r>
      <w:r w:rsidR="000076F4">
        <w:rPr>
          <w:lang w:val="fr-FR"/>
        </w:rPr>
        <w:t>émocratis</w:t>
      </w:r>
      <w:r w:rsidR="00002AD8" w:rsidRPr="00066336">
        <w:rPr>
          <w:lang w:val="fr-FR"/>
        </w:rPr>
        <w:t xml:space="preserve">ation </w:t>
      </w:r>
      <w:r>
        <w:rPr>
          <w:lang w:val="fr-FR"/>
        </w:rPr>
        <w:t xml:space="preserve">doit </w:t>
      </w:r>
      <w:r w:rsidR="000076F4">
        <w:rPr>
          <w:lang w:val="fr-FR"/>
        </w:rPr>
        <w:t>dev</w:t>
      </w:r>
      <w:r>
        <w:rPr>
          <w:lang w:val="fr-FR"/>
        </w:rPr>
        <w:t>enir</w:t>
      </w:r>
      <w:r w:rsidR="000076F4">
        <w:rPr>
          <w:lang w:val="fr-FR"/>
        </w:rPr>
        <w:t xml:space="preserve"> une réalité en Jordanie, la communauté palestinienne </w:t>
      </w:r>
      <w:r>
        <w:rPr>
          <w:lang w:val="fr-FR"/>
        </w:rPr>
        <w:t>aura</w:t>
      </w:r>
      <w:r w:rsidR="000076F4">
        <w:rPr>
          <w:lang w:val="fr-FR"/>
        </w:rPr>
        <w:t xml:space="preserve"> davantage son mot à dire dans la gouvernance de l’Etat</w:t>
      </w:r>
      <w:r w:rsidR="00002AD8" w:rsidRPr="00066336">
        <w:rPr>
          <w:lang w:val="fr-FR"/>
        </w:rPr>
        <w:t xml:space="preserve">. </w:t>
      </w:r>
      <w:r w:rsidR="000076F4">
        <w:rPr>
          <w:lang w:val="fr-FR"/>
        </w:rPr>
        <w:t>Les Frères musulmans s</w:t>
      </w:r>
      <w:r w:rsidR="006B47FF">
        <w:rPr>
          <w:lang w:val="fr-FR"/>
        </w:rPr>
        <w:t>’en</w:t>
      </w:r>
      <w:r w:rsidR="000076F4">
        <w:rPr>
          <w:lang w:val="fr-FR"/>
        </w:rPr>
        <w:t xml:space="preserve"> sont faits les défenseurs et jouissent d’un soutien </w:t>
      </w:r>
      <w:r w:rsidR="006B47FF">
        <w:rPr>
          <w:lang w:val="fr-FR"/>
        </w:rPr>
        <w:t>non négligeable</w:t>
      </w:r>
      <w:r w:rsidR="006017EE">
        <w:rPr>
          <w:lang w:val="fr-FR"/>
        </w:rPr>
        <w:t xml:space="preserve"> au sein</w:t>
      </w:r>
      <w:r w:rsidR="000076F4">
        <w:rPr>
          <w:lang w:val="fr-FR"/>
        </w:rPr>
        <w:t xml:space="preserve"> de cette communauté</w:t>
      </w:r>
      <w:r w:rsidR="00002AD8" w:rsidRPr="00066336">
        <w:rPr>
          <w:lang w:val="fr-FR"/>
        </w:rPr>
        <w:t xml:space="preserve">. </w:t>
      </w:r>
      <w:r w:rsidR="00373284">
        <w:rPr>
          <w:lang w:val="fr-FR"/>
        </w:rPr>
        <w:t>Certains voient dans la marginalis</w:t>
      </w:r>
      <w:r w:rsidR="00002AD8" w:rsidRPr="00066336">
        <w:rPr>
          <w:lang w:val="fr-FR"/>
        </w:rPr>
        <w:t xml:space="preserve">ation </w:t>
      </w:r>
      <w:r w:rsidR="00373284">
        <w:rPr>
          <w:lang w:val="fr-FR"/>
        </w:rPr>
        <w:t>de ce mouvement une volonté des autorités de neutraliser politiquement les Palestinie</w:t>
      </w:r>
      <w:r w:rsidR="00002AD8" w:rsidRPr="00066336">
        <w:rPr>
          <w:lang w:val="fr-FR"/>
        </w:rPr>
        <w:t xml:space="preserve">ns </w:t>
      </w:r>
      <w:r w:rsidR="00373284">
        <w:rPr>
          <w:lang w:val="fr-FR"/>
        </w:rPr>
        <w:t>vivant en Jordanie, mais ses ambitions et sa légitimité démocratique suscitent également des inquiétudes</w:t>
      </w:r>
      <w:r w:rsidR="00002AD8" w:rsidRPr="00066336">
        <w:rPr>
          <w:lang w:val="fr-FR"/>
        </w:rPr>
        <w:t>.</w:t>
      </w:r>
    </w:p>
    <w:p w:rsidR="00CC1F02" w:rsidRPr="00066336" w:rsidRDefault="00CC1F02" w:rsidP="00CC1F02">
      <w:pPr>
        <w:pStyle w:val="ListParagraph"/>
        <w:rPr>
          <w:lang w:val="fr-FR"/>
        </w:rPr>
      </w:pPr>
    </w:p>
    <w:p w:rsidR="00CC1F02" w:rsidRPr="00066336" w:rsidRDefault="002A0E8F" w:rsidP="00CC1F02">
      <w:pPr>
        <w:numPr>
          <w:ilvl w:val="0"/>
          <w:numId w:val="17"/>
        </w:numPr>
        <w:tabs>
          <w:tab w:val="left" w:pos="567"/>
        </w:tabs>
        <w:ind w:left="0" w:firstLine="0"/>
        <w:rPr>
          <w:lang w:val="fr-FR"/>
        </w:rPr>
      </w:pPr>
      <w:r>
        <w:rPr>
          <w:lang w:val="fr-FR"/>
        </w:rPr>
        <w:t>En Jordanie, la politique intérieure et la politique étrangère sont intimement liées. Peu étendu, le pays est constitué en grande partie par des déserts</w:t>
      </w:r>
      <w:r w:rsidR="00002AD8" w:rsidRPr="00066336">
        <w:rPr>
          <w:lang w:val="fr-FR"/>
        </w:rPr>
        <w:t>.</w:t>
      </w:r>
      <w:r>
        <w:rPr>
          <w:lang w:val="fr-FR"/>
        </w:rPr>
        <w:t xml:space="preserve"> Il compte 6 </w:t>
      </w:r>
      <w:r w:rsidR="00002AD8" w:rsidRPr="00066336">
        <w:rPr>
          <w:lang w:val="fr-FR"/>
        </w:rPr>
        <w:t>millio</w:t>
      </w:r>
      <w:r>
        <w:rPr>
          <w:lang w:val="fr-FR"/>
        </w:rPr>
        <w:t xml:space="preserve">ns d’habitants, dont </w:t>
      </w:r>
      <w:r w:rsidR="00002AD8" w:rsidRPr="00066336">
        <w:rPr>
          <w:lang w:val="fr-FR"/>
        </w:rPr>
        <w:t>65</w:t>
      </w:r>
      <w:r>
        <w:rPr>
          <w:lang w:val="fr-FR"/>
        </w:rPr>
        <w:t> </w:t>
      </w:r>
      <w:r w:rsidR="00002AD8" w:rsidRPr="00066336">
        <w:rPr>
          <w:lang w:val="fr-FR"/>
        </w:rPr>
        <w:t xml:space="preserve">% </w:t>
      </w:r>
      <w:r>
        <w:rPr>
          <w:lang w:val="fr-FR"/>
        </w:rPr>
        <w:t>d’origine palestinienne. Sur les 4 </w:t>
      </w:r>
      <w:r w:rsidR="00002AD8" w:rsidRPr="00066336">
        <w:rPr>
          <w:lang w:val="fr-FR"/>
        </w:rPr>
        <w:t>million</w:t>
      </w:r>
      <w:r>
        <w:rPr>
          <w:lang w:val="fr-FR"/>
        </w:rPr>
        <w:t>s de</w:t>
      </w:r>
      <w:r w:rsidR="00002AD8" w:rsidRPr="00066336">
        <w:rPr>
          <w:lang w:val="fr-FR"/>
        </w:rPr>
        <w:t xml:space="preserve"> Palestini</w:t>
      </w:r>
      <w:r>
        <w:rPr>
          <w:lang w:val="fr-FR"/>
        </w:rPr>
        <w:t>e</w:t>
      </w:r>
      <w:r w:rsidR="00002AD8" w:rsidRPr="00066336">
        <w:rPr>
          <w:lang w:val="fr-FR"/>
        </w:rPr>
        <w:t xml:space="preserve">ns </w:t>
      </w:r>
      <w:r>
        <w:rPr>
          <w:lang w:val="fr-FR"/>
        </w:rPr>
        <w:t>vivant en Jordanie, 2 </w:t>
      </w:r>
      <w:r w:rsidR="00002AD8" w:rsidRPr="00066336">
        <w:rPr>
          <w:lang w:val="fr-FR"/>
        </w:rPr>
        <w:t>million</w:t>
      </w:r>
      <w:r>
        <w:rPr>
          <w:lang w:val="fr-FR"/>
        </w:rPr>
        <w:t xml:space="preserve">s sont considérés comme des réfugiés. Cela veut dire que le processus de paix arabo-israélien a ici de </w:t>
      </w:r>
      <w:r w:rsidR="000506E0">
        <w:rPr>
          <w:lang w:val="fr-FR"/>
        </w:rPr>
        <w:t>sérieuses répercussions sur la politique intérieure, et est une source potentielle de vulné</w:t>
      </w:r>
      <w:r w:rsidR="00002AD8" w:rsidRPr="00066336">
        <w:rPr>
          <w:lang w:val="fr-FR"/>
        </w:rPr>
        <w:t>rabilit</w:t>
      </w:r>
      <w:r w:rsidR="000506E0">
        <w:rPr>
          <w:lang w:val="fr-FR"/>
        </w:rPr>
        <w:t>é</w:t>
      </w:r>
      <w:r w:rsidR="00002AD8" w:rsidRPr="00066336">
        <w:rPr>
          <w:lang w:val="fr-FR"/>
        </w:rPr>
        <w:t xml:space="preserve">. </w:t>
      </w:r>
      <w:r w:rsidR="000506E0">
        <w:rPr>
          <w:lang w:val="fr-FR"/>
        </w:rPr>
        <w:t>En résumé</w:t>
      </w:r>
      <w:r w:rsidR="00002AD8" w:rsidRPr="00066336">
        <w:rPr>
          <w:lang w:val="fr-FR"/>
        </w:rPr>
        <w:t xml:space="preserve">, </w:t>
      </w:r>
      <w:r w:rsidR="000506E0">
        <w:rPr>
          <w:lang w:val="fr-FR"/>
        </w:rPr>
        <w:t xml:space="preserve">la </w:t>
      </w:r>
      <w:r w:rsidR="00002AD8" w:rsidRPr="00066336">
        <w:rPr>
          <w:lang w:val="fr-FR"/>
        </w:rPr>
        <w:t>Jordan</w:t>
      </w:r>
      <w:r w:rsidR="000506E0">
        <w:rPr>
          <w:lang w:val="fr-FR"/>
        </w:rPr>
        <w:t>ie</w:t>
      </w:r>
      <w:r w:rsidR="00002AD8" w:rsidRPr="00066336">
        <w:rPr>
          <w:lang w:val="fr-FR"/>
        </w:rPr>
        <w:t xml:space="preserve"> </w:t>
      </w:r>
      <w:r w:rsidR="000506E0">
        <w:rPr>
          <w:lang w:val="fr-FR"/>
        </w:rPr>
        <w:t xml:space="preserve">doit faire face à un environnement très difficile, et sa politique étrangère – qui est le fruit d’une multitude de difficultés – est généralement modérée, efficace et raisonnable. La </w:t>
      </w:r>
      <w:r w:rsidR="00002AD8" w:rsidRPr="00066336">
        <w:rPr>
          <w:lang w:val="fr-FR"/>
        </w:rPr>
        <w:t>Jordan</w:t>
      </w:r>
      <w:r w:rsidR="000506E0">
        <w:rPr>
          <w:lang w:val="fr-FR"/>
        </w:rPr>
        <w:t>ie est une source de stabilité dans la région. Le pays n’a aucun ennemi et a signé un traité de paix avec Israë</w:t>
      </w:r>
      <w:r w:rsidR="00002AD8" w:rsidRPr="00066336">
        <w:rPr>
          <w:lang w:val="fr-FR"/>
        </w:rPr>
        <w:t xml:space="preserve">l </w:t>
      </w:r>
      <w:r w:rsidR="000506E0">
        <w:rPr>
          <w:lang w:val="fr-FR"/>
        </w:rPr>
        <w:t>e</w:t>
      </w:r>
      <w:r w:rsidR="00002AD8" w:rsidRPr="00066336">
        <w:rPr>
          <w:lang w:val="fr-FR"/>
        </w:rPr>
        <w:t>n 1994</w:t>
      </w:r>
      <w:r w:rsidR="000506E0">
        <w:rPr>
          <w:lang w:val="fr-FR"/>
        </w:rPr>
        <w:t>, qui a permis de normalis</w:t>
      </w:r>
      <w:r w:rsidR="00180A34">
        <w:rPr>
          <w:lang w:val="fr-FR"/>
        </w:rPr>
        <w:t>er</w:t>
      </w:r>
      <w:r w:rsidR="000506E0">
        <w:rPr>
          <w:lang w:val="fr-FR"/>
        </w:rPr>
        <w:t xml:space="preserve"> les relations entre les deux pays et de résoudre toute une série de différends territoriaux. Ce traité </w:t>
      </w:r>
      <w:r w:rsidR="00336AF8">
        <w:rPr>
          <w:lang w:val="fr-FR"/>
        </w:rPr>
        <w:t>pourrait servir de</w:t>
      </w:r>
      <w:r w:rsidR="000506E0">
        <w:rPr>
          <w:lang w:val="fr-FR"/>
        </w:rPr>
        <w:t xml:space="preserve"> modèle </w:t>
      </w:r>
      <w:r w:rsidR="00336AF8">
        <w:rPr>
          <w:lang w:val="fr-FR"/>
        </w:rPr>
        <w:t>à la conclusion d’un accord de paix plus général au niveau régional, mais le processus n’a jusqu’ici pas suffisamment progressé</w:t>
      </w:r>
      <w:r w:rsidR="00002AD8" w:rsidRPr="00066336">
        <w:rPr>
          <w:lang w:val="fr-FR"/>
        </w:rPr>
        <w:t>.</w:t>
      </w:r>
    </w:p>
    <w:p w:rsidR="00CC1F02" w:rsidRPr="00066336" w:rsidRDefault="00CC1F02" w:rsidP="00CC1F02">
      <w:pPr>
        <w:pStyle w:val="ListParagraph"/>
        <w:rPr>
          <w:lang w:val="fr-FR"/>
        </w:rPr>
      </w:pPr>
    </w:p>
    <w:p w:rsidR="00CC1F02" w:rsidRPr="00066336" w:rsidRDefault="00180A34" w:rsidP="00CC1F02">
      <w:pPr>
        <w:numPr>
          <w:ilvl w:val="0"/>
          <w:numId w:val="17"/>
        </w:numPr>
        <w:tabs>
          <w:tab w:val="left" w:pos="567"/>
        </w:tabs>
        <w:ind w:left="0" w:firstLine="0"/>
        <w:rPr>
          <w:lang w:val="fr-FR"/>
        </w:rPr>
      </w:pPr>
      <w:r>
        <w:rPr>
          <w:lang w:val="fr-FR"/>
        </w:rPr>
        <w:t>Le roi de Jordanie considère que la réforme est essentielle pour la stabilité et souhaite que ce processus progresse, notamment en raison de la grand</w:t>
      </w:r>
      <w:r w:rsidR="00F9050E">
        <w:rPr>
          <w:lang w:val="fr-FR"/>
        </w:rPr>
        <w:t xml:space="preserve">e incertitude qui règne dans </w:t>
      </w:r>
      <w:r>
        <w:rPr>
          <w:lang w:val="fr-FR"/>
        </w:rPr>
        <w:t xml:space="preserve">les pays voisins. La région connaît de profonds </w:t>
      </w:r>
      <w:r w:rsidR="00060F85">
        <w:rPr>
          <w:lang w:val="fr-FR"/>
        </w:rPr>
        <w:t>bouleversements</w:t>
      </w:r>
      <w:r>
        <w:rPr>
          <w:lang w:val="fr-FR"/>
        </w:rPr>
        <w:t xml:space="preserve">, et la Jordanie a besoin de stabilité sur le plan intérieur pour faire face à son environnement extérieur difficile et incertain. Les soulèvements qui ont eu lieu dans les pays arabes n’étaient pas motivés uniquement par des questions politiques mais étaient </w:t>
      </w:r>
      <w:r w:rsidR="00F9050E">
        <w:rPr>
          <w:lang w:val="fr-FR"/>
        </w:rPr>
        <w:t xml:space="preserve">aussi </w:t>
      </w:r>
      <w:r>
        <w:rPr>
          <w:lang w:val="fr-FR"/>
        </w:rPr>
        <w:t xml:space="preserve">l’expression de revendications sociales et économiques. La société jordanienne est </w:t>
      </w:r>
      <w:r w:rsidR="00386937">
        <w:rPr>
          <w:lang w:val="fr-FR"/>
        </w:rPr>
        <w:t>fragilisée par trois lignes de fracture : la fracture entre la communauté palestinienne et les Jordaniens de la rive Est, la fracture entre</w:t>
      </w:r>
      <w:r w:rsidR="00060F85">
        <w:rPr>
          <w:lang w:val="fr-FR"/>
        </w:rPr>
        <w:t xml:space="preserve"> les </w:t>
      </w:r>
      <w:r w:rsidR="00386937">
        <w:rPr>
          <w:lang w:val="fr-FR"/>
        </w:rPr>
        <w:t xml:space="preserve">islamistes et </w:t>
      </w:r>
      <w:r w:rsidR="00060F85">
        <w:rPr>
          <w:lang w:val="fr-FR"/>
        </w:rPr>
        <w:t xml:space="preserve">les </w:t>
      </w:r>
      <w:r w:rsidR="00386937">
        <w:rPr>
          <w:lang w:val="fr-FR"/>
        </w:rPr>
        <w:t>laïcs, et</w:t>
      </w:r>
      <w:r w:rsidR="00060F85">
        <w:rPr>
          <w:lang w:val="fr-FR"/>
        </w:rPr>
        <w:t xml:space="preserve"> enfin</w:t>
      </w:r>
      <w:r w:rsidR="00386937">
        <w:rPr>
          <w:lang w:val="fr-FR"/>
        </w:rPr>
        <w:t xml:space="preserve"> la fracture entre </w:t>
      </w:r>
      <w:r w:rsidR="00060F85">
        <w:rPr>
          <w:lang w:val="fr-FR"/>
        </w:rPr>
        <w:t xml:space="preserve">les </w:t>
      </w:r>
      <w:r w:rsidR="00386937">
        <w:rPr>
          <w:lang w:val="fr-FR"/>
        </w:rPr>
        <w:t xml:space="preserve">riches et </w:t>
      </w:r>
      <w:r w:rsidR="00060F85">
        <w:rPr>
          <w:lang w:val="fr-FR"/>
        </w:rPr>
        <w:t xml:space="preserve">les </w:t>
      </w:r>
      <w:r w:rsidR="00386937">
        <w:rPr>
          <w:lang w:val="fr-FR"/>
        </w:rPr>
        <w:t>pauvres.</w:t>
      </w:r>
      <w:r w:rsidR="00002AD8" w:rsidRPr="00066336">
        <w:rPr>
          <w:lang w:val="fr-FR"/>
        </w:rPr>
        <w:t xml:space="preserve"> </w:t>
      </w:r>
      <w:r w:rsidR="00386937">
        <w:rPr>
          <w:lang w:val="fr-FR"/>
        </w:rPr>
        <w:t xml:space="preserve">Le PIB de la </w:t>
      </w:r>
      <w:r w:rsidR="00002AD8" w:rsidRPr="00066336">
        <w:rPr>
          <w:lang w:val="fr-FR"/>
        </w:rPr>
        <w:t>Jordan</w:t>
      </w:r>
      <w:r w:rsidR="00386937">
        <w:rPr>
          <w:lang w:val="fr-FR"/>
        </w:rPr>
        <w:t xml:space="preserve">ie s’élève à quelque </w:t>
      </w:r>
      <w:r w:rsidR="00002AD8" w:rsidRPr="00066336">
        <w:rPr>
          <w:lang w:val="fr-FR"/>
        </w:rPr>
        <w:t>30</w:t>
      </w:r>
      <w:r w:rsidR="00386937">
        <w:rPr>
          <w:lang w:val="fr-FR"/>
        </w:rPr>
        <w:t> milliards de dollars, et s</w:t>
      </w:r>
      <w:r w:rsidR="00D06322">
        <w:rPr>
          <w:lang w:val="fr-FR"/>
        </w:rPr>
        <w:t>on revenu</w:t>
      </w:r>
      <w:r w:rsidR="00386937">
        <w:rPr>
          <w:lang w:val="fr-FR"/>
        </w:rPr>
        <w:t xml:space="preserve"> par habitant se situe aux alentours de 5 </w:t>
      </w:r>
      <w:r w:rsidR="00002AD8" w:rsidRPr="00066336">
        <w:rPr>
          <w:lang w:val="fr-FR"/>
        </w:rPr>
        <w:t>000</w:t>
      </w:r>
      <w:r w:rsidR="00386937">
        <w:rPr>
          <w:lang w:val="fr-FR"/>
        </w:rPr>
        <w:t> dollars</w:t>
      </w:r>
      <w:r w:rsidR="00002AD8" w:rsidRPr="00066336">
        <w:rPr>
          <w:lang w:val="fr-FR"/>
        </w:rPr>
        <w:t xml:space="preserve">. </w:t>
      </w:r>
      <w:r w:rsidR="00386937">
        <w:rPr>
          <w:lang w:val="fr-FR"/>
        </w:rPr>
        <w:t xml:space="preserve">Le </w:t>
      </w:r>
      <w:r w:rsidR="00002AD8" w:rsidRPr="00066336">
        <w:rPr>
          <w:lang w:val="fr-FR"/>
        </w:rPr>
        <w:t>d</w:t>
      </w:r>
      <w:r w:rsidR="00386937">
        <w:rPr>
          <w:lang w:val="fr-FR"/>
        </w:rPr>
        <w:t>é</w:t>
      </w:r>
      <w:r w:rsidR="00002AD8" w:rsidRPr="00066336">
        <w:rPr>
          <w:lang w:val="fr-FR"/>
        </w:rPr>
        <w:t>ficit</w:t>
      </w:r>
      <w:r w:rsidR="00386937">
        <w:rPr>
          <w:lang w:val="fr-FR"/>
        </w:rPr>
        <w:t xml:space="preserve"> commercial avoisine les 8 milliards de dollars, et celui de la balance des paiements représentait 9,</w:t>
      </w:r>
      <w:r w:rsidR="00002AD8" w:rsidRPr="00066336">
        <w:rPr>
          <w:lang w:val="fr-FR"/>
        </w:rPr>
        <w:t>5</w:t>
      </w:r>
      <w:r w:rsidR="00386937">
        <w:rPr>
          <w:lang w:val="fr-FR"/>
        </w:rPr>
        <w:t> </w:t>
      </w:r>
      <w:r w:rsidR="00002AD8" w:rsidRPr="00066336">
        <w:rPr>
          <w:lang w:val="fr-FR"/>
        </w:rPr>
        <w:t xml:space="preserve">% </w:t>
      </w:r>
      <w:r w:rsidR="00386937">
        <w:rPr>
          <w:lang w:val="fr-FR"/>
        </w:rPr>
        <w:t xml:space="preserve">du PIB l’an dernier et passera à </w:t>
      </w:r>
      <w:r w:rsidR="00002AD8" w:rsidRPr="00066336">
        <w:rPr>
          <w:lang w:val="fr-FR"/>
        </w:rPr>
        <w:t>12</w:t>
      </w:r>
      <w:r w:rsidR="00386937">
        <w:rPr>
          <w:lang w:val="fr-FR"/>
        </w:rPr>
        <w:t> </w:t>
      </w:r>
      <w:r w:rsidR="00002AD8" w:rsidRPr="00066336">
        <w:rPr>
          <w:lang w:val="fr-FR"/>
        </w:rPr>
        <w:t xml:space="preserve">% </w:t>
      </w:r>
      <w:r w:rsidR="00386937">
        <w:rPr>
          <w:lang w:val="fr-FR"/>
        </w:rPr>
        <w:t xml:space="preserve">cette année. Le déficit budgétaire va lui aussi se creuser cette année, atteignant </w:t>
      </w:r>
      <w:r w:rsidR="00002AD8" w:rsidRPr="00066336">
        <w:rPr>
          <w:lang w:val="fr-FR"/>
        </w:rPr>
        <w:t>12</w:t>
      </w:r>
      <w:r w:rsidR="00386937">
        <w:rPr>
          <w:lang w:val="fr-FR"/>
        </w:rPr>
        <w:t> </w:t>
      </w:r>
      <w:r w:rsidR="00002AD8" w:rsidRPr="00066336">
        <w:rPr>
          <w:lang w:val="fr-FR"/>
        </w:rPr>
        <w:t xml:space="preserve">% </w:t>
      </w:r>
      <w:r w:rsidR="00386937">
        <w:rPr>
          <w:lang w:val="fr-FR"/>
        </w:rPr>
        <w:t xml:space="preserve">du PIB. Tous ces indicateurs sont le signe que l’économie jordanienne est </w:t>
      </w:r>
      <w:r w:rsidR="007C4BDF">
        <w:rPr>
          <w:lang w:val="fr-FR"/>
        </w:rPr>
        <w:t xml:space="preserve">dans une mauvaise passe et que des changements s’imposent. L’instabilité dans la région et la crise économique mondiale sont également des obstacles à la relance de l’économie. Le tourisme a chuté de </w:t>
      </w:r>
      <w:r w:rsidR="00002AD8" w:rsidRPr="00066336">
        <w:rPr>
          <w:lang w:val="fr-FR"/>
        </w:rPr>
        <w:t>20</w:t>
      </w:r>
      <w:r w:rsidR="007C4BDF">
        <w:rPr>
          <w:lang w:val="fr-FR"/>
        </w:rPr>
        <w:t> </w:t>
      </w:r>
      <w:r w:rsidR="00002AD8" w:rsidRPr="00066336">
        <w:rPr>
          <w:lang w:val="fr-FR"/>
        </w:rPr>
        <w:t xml:space="preserve">% </w:t>
      </w:r>
      <w:r w:rsidR="007C4BDF">
        <w:rPr>
          <w:lang w:val="fr-FR"/>
        </w:rPr>
        <w:t>l’an dernier, et la récession mondiale a eu une incidence sur les remises de fonds et pourrait remettre en question l’aide étrangère</w:t>
      </w:r>
      <w:r w:rsidR="00002AD8" w:rsidRPr="00066336">
        <w:rPr>
          <w:lang w:val="fr-FR"/>
        </w:rPr>
        <w:t xml:space="preserve">. </w:t>
      </w:r>
    </w:p>
    <w:p w:rsidR="00CC1F02" w:rsidRPr="00066336" w:rsidRDefault="00CC1F02" w:rsidP="00CC1F02">
      <w:pPr>
        <w:tabs>
          <w:tab w:val="left" w:pos="567"/>
        </w:tabs>
        <w:rPr>
          <w:lang w:val="fr-FR"/>
        </w:rPr>
      </w:pPr>
    </w:p>
    <w:p w:rsidR="00FF56C9" w:rsidRPr="00066336" w:rsidRDefault="003840AD" w:rsidP="00002AD8">
      <w:pPr>
        <w:numPr>
          <w:ilvl w:val="0"/>
          <w:numId w:val="17"/>
        </w:numPr>
        <w:tabs>
          <w:tab w:val="left" w:pos="567"/>
        </w:tabs>
        <w:ind w:left="0" w:firstLine="0"/>
        <w:rPr>
          <w:lang w:val="fr-FR"/>
        </w:rPr>
      </w:pPr>
      <w:r>
        <w:rPr>
          <w:lang w:val="fr-FR"/>
        </w:rPr>
        <w:t xml:space="preserve">La </w:t>
      </w:r>
      <w:r w:rsidR="00002AD8" w:rsidRPr="00066336">
        <w:rPr>
          <w:lang w:val="fr-FR"/>
        </w:rPr>
        <w:t>Jordan</w:t>
      </w:r>
      <w:r>
        <w:rPr>
          <w:lang w:val="fr-FR"/>
        </w:rPr>
        <w:t>ie se trouve dans une situation de fragil</w:t>
      </w:r>
      <w:r w:rsidR="00F9050E">
        <w:rPr>
          <w:lang w:val="fr-FR"/>
        </w:rPr>
        <w:t xml:space="preserve">ité, tant économiquement que </w:t>
      </w:r>
      <w:r>
        <w:rPr>
          <w:lang w:val="fr-FR"/>
        </w:rPr>
        <w:t xml:space="preserve">matériellement. </w:t>
      </w:r>
      <w:r w:rsidR="00AE2C82">
        <w:rPr>
          <w:lang w:val="fr-FR"/>
        </w:rPr>
        <w:t xml:space="preserve">C’est le quatrième pays le plus </w:t>
      </w:r>
      <w:r w:rsidR="00C04F4C">
        <w:rPr>
          <w:lang w:val="fr-FR"/>
        </w:rPr>
        <w:t>aride</w:t>
      </w:r>
      <w:r w:rsidR="00AE2C82">
        <w:rPr>
          <w:lang w:val="fr-FR"/>
        </w:rPr>
        <w:t xml:space="preserve"> au monde</w:t>
      </w:r>
      <w:r w:rsidR="00D06322">
        <w:rPr>
          <w:lang w:val="fr-FR"/>
        </w:rPr>
        <w:t>. Il</w:t>
      </w:r>
      <w:r w:rsidR="00AE2C82">
        <w:rPr>
          <w:lang w:val="fr-FR"/>
        </w:rPr>
        <w:t xml:space="preserve"> dépend beaucoup de l’aide étrangère. Ses principales sources de revenus sont les remises de fonds, le</w:t>
      </w:r>
      <w:r w:rsidR="00A30019">
        <w:rPr>
          <w:lang w:val="fr-FR"/>
        </w:rPr>
        <w:t xml:space="preserve"> secteur du</w:t>
      </w:r>
      <w:r w:rsidR="00AE2C82">
        <w:rPr>
          <w:lang w:val="fr-FR"/>
        </w:rPr>
        <w:t xml:space="preserve"> bâti</w:t>
      </w:r>
      <w:r w:rsidR="00F9050E">
        <w:rPr>
          <w:lang w:val="fr-FR"/>
        </w:rPr>
        <w:t xml:space="preserve">ment (qui </w:t>
      </w:r>
      <w:r w:rsidR="00C04F4C">
        <w:rPr>
          <w:lang w:val="fr-FR"/>
        </w:rPr>
        <w:t>s’appuie</w:t>
      </w:r>
      <w:r w:rsidR="00F9050E">
        <w:rPr>
          <w:lang w:val="fr-FR"/>
        </w:rPr>
        <w:t xml:space="preserve"> </w:t>
      </w:r>
      <w:r w:rsidR="00AE2C82">
        <w:rPr>
          <w:lang w:val="fr-FR"/>
        </w:rPr>
        <w:t xml:space="preserve">en grande partie </w:t>
      </w:r>
      <w:r w:rsidR="00C04F4C">
        <w:rPr>
          <w:lang w:val="fr-FR"/>
        </w:rPr>
        <w:t>sur l</w:t>
      </w:r>
      <w:r w:rsidR="00F9050E">
        <w:rPr>
          <w:lang w:val="fr-FR"/>
        </w:rPr>
        <w:t>es étrangers venant</w:t>
      </w:r>
      <w:r w:rsidR="00AE2C82">
        <w:rPr>
          <w:lang w:val="fr-FR"/>
        </w:rPr>
        <w:t xml:space="preserve"> constru</w:t>
      </w:r>
      <w:r w:rsidR="00F9050E">
        <w:rPr>
          <w:lang w:val="fr-FR"/>
        </w:rPr>
        <w:t>ire</w:t>
      </w:r>
      <w:r w:rsidR="00AE2C82">
        <w:rPr>
          <w:lang w:val="fr-FR"/>
        </w:rPr>
        <w:t xml:space="preserve"> </w:t>
      </w:r>
      <w:r w:rsidR="00A30019">
        <w:rPr>
          <w:lang w:val="fr-FR"/>
        </w:rPr>
        <w:t xml:space="preserve">à Amman </w:t>
      </w:r>
      <w:r w:rsidR="00AE2C82">
        <w:rPr>
          <w:lang w:val="fr-FR"/>
        </w:rPr>
        <w:t>de</w:t>
      </w:r>
      <w:r w:rsidR="00F9050E">
        <w:rPr>
          <w:lang w:val="fr-FR"/>
        </w:rPr>
        <w:t>s</w:t>
      </w:r>
      <w:r w:rsidR="00AE2C82">
        <w:rPr>
          <w:lang w:val="fr-FR"/>
        </w:rPr>
        <w:t xml:space="preserve"> logements et de</w:t>
      </w:r>
      <w:r w:rsidR="00F9050E">
        <w:rPr>
          <w:lang w:val="fr-FR"/>
        </w:rPr>
        <w:t>s</w:t>
      </w:r>
      <w:r w:rsidR="00AE2C82">
        <w:rPr>
          <w:lang w:val="fr-FR"/>
        </w:rPr>
        <w:t xml:space="preserve"> bâtiments commerciaux), le tourisme et l’aide extérieure. Cette aide provient en grande partie des pays du Conseil de coopération du Golfe (CCG), et en particulier de l’Arabie saoudite, du </w:t>
      </w:r>
      <w:r w:rsidR="00002AD8" w:rsidRPr="00066336">
        <w:rPr>
          <w:lang w:val="fr-FR"/>
        </w:rPr>
        <w:t xml:space="preserve">Qatar </w:t>
      </w:r>
      <w:r w:rsidR="00AE2C82">
        <w:rPr>
          <w:lang w:val="fr-FR"/>
        </w:rPr>
        <w:t>et du Koweït. Les Etats-Unis, l’UE et l’Asie de l’Est</w:t>
      </w:r>
      <w:r w:rsidR="007B116B">
        <w:rPr>
          <w:lang w:val="fr-FR"/>
        </w:rPr>
        <w:t xml:space="preserve"> apportent également un important soutien. Les difficultés économiques et budgétaires de la Jordanie signifient que les dirigeants du pays disposent d’une très faible marge de manœuvre pour </w:t>
      </w:r>
      <w:r w:rsidR="003752DD">
        <w:rPr>
          <w:lang w:val="fr-FR"/>
        </w:rPr>
        <w:t xml:space="preserve">satisfaire les demandes croissantes de la population. Pour y parvenir, de nombreux pays du Golfe se contentent d’accroître les subventions à la consommation, un luxe que la Jordanie ne peut se permettre, </w:t>
      </w:r>
      <w:r w:rsidR="00C04F4C">
        <w:rPr>
          <w:lang w:val="fr-FR"/>
        </w:rPr>
        <w:t>en particulier sur le</w:t>
      </w:r>
      <w:r w:rsidR="003752DD">
        <w:rPr>
          <w:lang w:val="fr-FR"/>
        </w:rPr>
        <w:t xml:space="preserve"> moyen et</w:t>
      </w:r>
      <w:r w:rsidR="00C04F4C">
        <w:rPr>
          <w:lang w:val="fr-FR"/>
        </w:rPr>
        <w:t xml:space="preserve"> le</w:t>
      </w:r>
      <w:r w:rsidR="003752DD">
        <w:rPr>
          <w:lang w:val="fr-FR"/>
        </w:rPr>
        <w:t xml:space="preserve"> long terme. C’est l’une des raisons pour lesquelles le roi </w:t>
      </w:r>
      <w:proofErr w:type="spellStart"/>
      <w:r w:rsidR="003752DD">
        <w:rPr>
          <w:lang w:val="fr-FR"/>
        </w:rPr>
        <w:t>Adbullah</w:t>
      </w:r>
      <w:proofErr w:type="spellEnd"/>
      <w:r w:rsidR="003752DD">
        <w:rPr>
          <w:lang w:val="fr-FR"/>
        </w:rPr>
        <w:t> </w:t>
      </w:r>
      <w:r w:rsidR="00FF56C9" w:rsidRPr="00066336">
        <w:rPr>
          <w:lang w:val="fr-FR"/>
        </w:rPr>
        <w:t>II</w:t>
      </w:r>
      <w:r w:rsidR="00002AD8" w:rsidRPr="00066336">
        <w:rPr>
          <w:lang w:val="fr-FR"/>
        </w:rPr>
        <w:t xml:space="preserve"> </w:t>
      </w:r>
      <w:r w:rsidR="003752DD">
        <w:rPr>
          <w:lang w:val="fr-FR"/>
        </w:rPr>
        <w:t xml:space="preserve">et le gouvernement accélèrent </w:t>
      </w:r>
      <w:r w:rsidR="003752DD">
        <w:rPr>
          <w:lang w:val="fr-FR"/>
        </w:rPr>
        <w:lastRenderedPageBreak/>
        <w:t xml:space="preserve">le calendrier des réformes. Il est certain </w:t>
      </w:r>
      <w:r w:rsidR="00BA4EEF">
        <w:rPr>
          <w:lang w:val="fr-FR"/>
        </w:rPr>
        <w:t xml:space="preserve">qu’il y a beaucoup de choses à faire pour </w:t>
      </w:r>
      <w:r w:rsidR="003752DD">
        <w:rPr>
          <w:lang w:val="fr-FR"/>
        </w:rPr>
        <w:t>amélior</w:t>
      </w:r>
      <w:r w:rsidR="00BA4EEF">
        <w:rPr>
          <w:lang w:val="fr-FR"/>
        </w:rPr>
        <w:t xml:space="preserve">er la gouvernance </w:t>
      </w:r>
      <w:r w:rsidR="00A30019">
        <w:rPr>
          <w:lang w:val="fr-FR"/>
        </w:rPr>
        <w:t xml:space="preserve">ainsi que </w:t>
      </w:r>
      <w:r w:rsidR="00D06322">
        <w:rPr>
          <w:lang w:val="fr-FR"/>
        </w:rPr>
        <w:t>l’efficacité de</w:t>
      </w:r>
      <w:r w:rsidR="00BA4EEF">
        <w:rPr>
          <w:lang w:val="fr-FR"/>
        </w:rPr>
        <w:t xml:space="preserve"> l’affectation des ressources par l’Etat. </w:t>
      </w:r>
      <w:r w:rsidR="00A30019">
        <w:rPr>
          <w:lang w:val="fr-FR"/>
        </w:rPr>
        <w:t>Le problème est que</w:t>
      </w:r>
      <w:r w:rsidR="00BA4EEF">
        <w:rPr>
          <w:lang w:val="fr-FR"/>
        </w:rPr>
        <w:t xml:space="preserve"> le calendrier des réformes est proposé à un</w:t>
      </w:r>
      <w:r w:rsidR="00F9050E">
        <w:rPr>
          <w:lang w:val="fr-FR"/>
        </w:rPr>
        <w:t>e période</w:t>
      </w:r>
      <w:r w:rsidR="00BA4EEF">
        <w:rPr>
          <w:lang w:val="fr-FR"/>
        </w:rPr>
        <w:t xml:space="preserve"> où la crise intérieure et </w:t>
      </w:r>
      <w:r w:rsidR="00002AD8" w:rsidRPr="00066336">
        <w:rPr>
          <w:lang w:val="fr-FR"/>
        </w:rPr>
        <w:t>international</w:t>
      </w:r>
      <w:r w:rsidR="00BA4EEF">
        <w:rPr>
          <w:lang w:val="fr-FR"/>
        </w:rPr>
        <w:t>e s’intensifie, ce qui pourrait empêcher le gouvernement de le mettre en œuvre. En clair, l</w:t>
      </w:r>
      <w:r w:rsidR="00A30019">
        <w:rPr>
          <w:lang w:val="fr-FR"/>
        </w:rPr>
        <w:t xml:space="preserve">es événements </w:t>
      </w:r>
      <w:r w:rsidR="00F9050E">
        <w:rPr>
          <w:lang w:val="fr-FR"/>
        </w:rPr>
        <w:t>vont</w:t>
      </w:r>
      <w:r w:rsidR="00E73299">
        <w:rPr>
          <w:lang w:val="fr-FR"/>
        </w:rPr>
        <w:t xml:space="preserve"> </w:t>
      </w:r>
      <w:r w:rsidR="00D629E5">
        <w:rPr>
          <w:lang w:val="fr-FR"/>
        </w:rPr>
        <w:t>plus vite que</w:t>
      </w:r>
      <w:r w:rsidR="00E73299">
        <w:rPr>
          <w:lang w:val="fr-FR"/>
        </w:rPr>
        <w:t xml:space="preserve"> l</w:t>
      </w:r>
      <w:r w:rsidR="00F9050E">
        <w:rPr>
          <w:lang w:val="fr-FR"/>
        </w:rPr>
        <w:t>’</w:t>
      </w:r>
      <w:r w:rsidR="00E73299">
        <w:rPr>
          <w:lang w:val="fr-FR"/>
        </w:rPr>
        <w:t>action</w:t>
      </w:r>
      <w:r w:rsidR="00F9050E">
        <w:rPr>
          <w:lang w:val="fr-FR"/>
        </w:rPr>
        <w:t xml:space="preserve"> </w:t>
      </w:r>
      <w:r w:rsidR="00BA4EEF">
        <w:rPr>
          <w:lang w:val="fr-FR"/>
        </w:rPr>
        <w:t>gouvernement</w:t>
      </w:r>
      <w:r w:rsidR="00F9050E">
        <w:rPr>
          <w:lang w:val="fr-FR"/>
        </w:rPr>
        <w:t>ale</w:t>
      </w:r>
      <w:r w:rsidR="00002AD8" w:rsidRPr="00066336">
        <w:rPr>
          <w:lang w:val="fr-FR"/>
        </w:rPr>
        <w:t>.</w:t>
      </w:r>
    </w:p>
    <w:p w:rsidR="00FF56C9" w:rsidRPr="00066336" w:rsidRDefault="00FF56C9" w:rsidP="00FF56C9">
      <w:pPr>
        <w:tabs>
          <w:tab w:val="left" w:pos="567"/>
        </w:tabs>
        <w:rPr>
          <w:lang w:val="fr-FR"/>
        </w:rPr>
      </w:pPr>
    </w:p>
    <w:p w:rsidR="00FF56C9" w:rsidRPr="00066336" w:rsidRDefault="00E73299" w:rsidP="00002AD8">
      <w:pPr>
        <w:numPr>
          <w:ilvl w:val="0"/>
          <w:numId w:val="17"/>
        </w:numPr>
        <w:tabs>
          <w:tab w:val="left" w:pos="567"/>
        </w:tabs>
        <w:ind w:left="0" w:firstLine="0"/>
        <w:rPr>
          <w:lang w:val="fr-FR"/>
        </w:rPr>
      </w:pPr>
      <w:r>
        <w:rPr>
          <w:lang w:val="fr-FR"/>
        </w:rPr>
        <w:t xml:space="preserve">Pour ce qui est du </w:t>
      </w:r>
      <w:r w:rsidR="00EB7018">
        <w:rPr>
          <w:lang w:val="fr-FR"/>
        </w:rPr>
        <w:t>dispositif</w:t>
      </w:r>
      <w:r>
        <w:rPr>
          <w:lang w:val="fr-FR"/>
        </w:rPr>
        <w:t xml:space="preserve"> fiscal de la Jordanie, il est </w:t>
      </w:r>
      <w:r w:rsidR="00D06322">
        <w:rPr>
          <w:lang w:val="fr-FR"/>
        </w:rPr>
        <w:t>primitif</w:t>
      </w:r>
      <w:r>
        <w:rPr>
          <w:lang w:val="fr-FR"/>
        </w:rPr>
        <w:t xml:space="preserve">, rempli de failles et accablé par la </w:t>
      </w:r>
      <w:r w:rsidR="00002AD8" w:rsidRPr="00066336">
        <w:rPr>
          <w:lang w:val="fr-FR"/>
        </w:rPr>
        <w:t xml:space="preserve">corruption. </w:t>
      </w:r>
      <w:r>
        <w:rPr>
          <w:lang w:val="fr-FR"/>
        </w:rPr>
        <w:t xml:space="preserve">Le </w:t>
      </w:r>
      <w:r w:rsidR="00EB7018">
        <w:rPr>
          <w:lang w:val="fr-FR"/>
        </w:rPr>
        <w:t>système</w:t>
      </w:r>
      <w:r>
        <w:rPr>
          <w:lang w:val="fr-FR"/>
        </w:rPr>
        <w:t xml:space="preserve"> de</w:t>
      </w:r>
      <w:r w:rsidR="008C3A14">
        <w:rPr>
          <w:lang w:val="fr-FR"/>
        </w:rPr>
        <w:t>s</w:t>
      </w:r>
      <w:r>
        <w:rPr>
          <w:lang w:val="fr-FR"/>
        </w:rPr>
        <w:t xml:space="preserve"> subventions coûte trop cher, et le gouvernement dépend excessivement de l’aide étrangère. La réforme est </w:t>
      </w:r>
      <w:r w:rsidR="008C3A14">
        <w:rPr>
          <w:lang w:val="fr-FR"/>
        </w:rPr>
        <w:t xml:space="preserve">donc </w:t>
      </w:r>
      <w:r>
        <w:rPr>
          <w:lang w:val="fr-FR"/>
        </w:rPr>
        <w:t xml:space="preserve">la seule façon de remettre le système sur pied et d’éviter une nouvelle crise. Le pays doit </w:t>
      </w:r>
      <w:r w:rsidR="009F4A1E">
        <w:rPr>
          <w:lang w:val="fr-FR"/>
        </w:rPr>
        <w:t>répondre à des besoins cruciaux en matière d’</w:t>
      </w:r>
      <w:r w:rsidR="00002AD8" w:rsidRPr="00066336">
        <w:rPr>
          <w:lang w:val="fr-FR"/>
        </w:rPr>
        <w:t>infrastructur</w:t>
      </w:r>
      <w:r w:rsidR="009F4A1E">
        <w:rPr>
          <w:lang w:val="fr-FR"/>
        </w:rPr>
        <w:t>e, notamment dans les domaines de l’eau et de l’énergie. En Jordani</w:t>
      </w:r>
      <w:r w:rsidR="00D06322">
        <w:rPr>
          <w:lang w:val="fr-FR"/>
        </w:rPr>
        <w:t>e, 80 % de l’électricité provient des</w:t>
      </w:r>
      <w:r w:rsidR="009F4A1E">
        <w:rPr>
          <w:lang w:val="fr-FR"/>
        </w:rPr>
        <w:t xml:space="preserve"> importations de gaz du Sinaï. Le gazoduc a été saboté à 14 reprises l’an dernier, ce qui a obligé le pays à se reporter sur le pétrole </w:t>
      </w:r>
      <w:r w:rsidR="008C3A14">
        <w:rPr>
          <w:lang w:val="fr-FR"/>
        </w:rPr>
        <w:t>lourd,</w:t>
      </w:r>
      <w:r w:rsidR="009F4A1E">
        <w:rPr>
          <w:lang w:val="fr-FR"/>
        </w:rPr>
        <w:t xml:space="preserve"> plus onéreux</w:t>
      </w:r>
      <w:r w:rsidR="00EB7018">
        <w:rPr>
          <w:lang w:val="fr-FR"/>
        </w:rPr>
        <w:t xml:space="preserve">, pour satisfaire les besoins en </w:t>
      </w:r>
      <w:r w:rsidR="009F4A1E">
        <w:rPr>
          <w:lang w:val="fr-FR"/>
        </w:rPr>
        <w:t>électricité</w:t>
      </w:r>
      <w:r w:rsidR="00002AD8" w:rsidRPr="00066336">
        <w:rPr>
          <w:lang w:val="fr-FR"/>
        </w:rPr>
        <w:t>.</w:t>
      </w:r>
      <w:r w:rsidR="009F4A1E">
        <w:rPr>
          <w:lang w:val="fr-FR"/>
        </w:rPr>
        <w:t xml:space="preserve"> La </w:t>
      </w:r>
      <w:r w:rsidR="00002AD8" w:rsidRPr="00066336">
        <w:rPr>
          <w:lang w:val="fr-FR"/>
        </w:rPr>
        <w:t>Jordan</w:t>
      </w:r>
      <w:r w:rsidR="009F4A1E">
        <w:rPr>
          <w:lang w:val="fr-FR"/>
        </w:rPr>
        <w:t xml:space="preserve">ie doit désormais </w:t>
      </w:r>
      <w:r w:rsidR="000C558F">
        <w:rPr>
          <w:lang w:val="fr-FR"/>
        </w:rPr>
        <w:t xml:space="preserve">se doter des moyens nécessaires pour </w:t>
      </w:r>
      <w:r w:rsidR="00002AD8" w:rsidRPr="00066336">
        <w:rPr>
          <w:lang w:val="fr-FR"/>
        </w:rPr>
        <w:t>import</w:t>
      </w:r>
      <w:r w:rsidR="000C558F">
        <w:rPr>
          <w:lang w:val="fr-FR"/>
        </w:rPr>
        <w:t>er</w:t>
      </w:r>
      <w:r w:rsidR="00002AD8" w:rsidRPr="00066336">
        <w:rPr>
          <w:lang w:val="fr-FR"/>
        </w:rPr>
        <w:t xml:space="preserve"> </w:t>
      </w:r>
      <w:r w:rsidR="009F4A1E">
        <w:rPr>
          <w:lang w:val="fr-FR"/>
        </w:rPr>
        <w:t>d</w:t>
      </w:r>
      <w:r w:rsidR="000C558F">
        <w:rPr>
          <w:lang w:val="fr-FR"/>
        </w:rPr>
        <w:t>u</w:t>
      </w:r>
      <w:r w:rsidR="009F4A1E">
        <w:rPr>
          <w:lang w:val="fr-FR"/>
        </w:rPr>
        <w:t xml:space="preserve"> gaz naturel liquéfié (GNL), mais cela requiert d’importants investissements initiaux</w:t>
      </w:r>
      <w:r w:rsidR="00FF56C9" w:rsidRPr="00066336">
        <w:rPr>
          <w:lang w:val="fr-FR"/>
        </w:rPr>
        <w:t>.</w:t>
      </w:r>
    </w:p>
    <w:p w:rsidR="00FF56C9" w:rsidRPr="00066336" w:rsidRDefault="00FF56C9" w:rsidP="00FF56C9">
      <w:pPr>
        <w:pStyle w:val="ListParagraph"/>
        <w:rPr>
          <w:lang w:val="fr-FR"/>
        </w:rPr>
      </w:pPr>
    </w:p>
    <w:p w:rsidR="00CC1F02" w:rsidRPr="00066336" w:rsidRDefault="008C3A14" w:rsidP="00002AD8">
      <w:pPr>
        <w:numPr>
          <w:ilvl w:val="0"/>
          <w:numId w:val="17"/>
        </w:numPr>
        <w:tabs>
          <w:tab w:val="left" w:pos="567"/>
        </w:tabs>
        <w:ind w:left="0" w:firstLine="0"/>
        <w:rPr>
          <w:lang w:val="fr-FR"/>
        </w:rPr>
      </w:pPr>
      <w:r>
        <w:rPr>
          <w:lang w:val="fr-FR"/>
        </w:rPr>
        <w:t xml:space="preserve">L’eau est </w:t>
      </w:r>
      <w:r w:rsidR="00221DD2">
        <w:rPr>
          <w:lang w:val="fr-FR"/>
        </w:rPr>
        <w:t>également à l’origine d</w:t>
      </w:r>
      <w:r>
        <w:rPr>
          <w:lang w:val="fr-FR"/>
        </w:rPr>
        <w:t xml:space="preserve">e nombreux problèmes, aujourd’hui </w:t>
      </w:r>
      <w:r w:rsidR="00221DD2">
        <w:rPr>
          <w:lang w:val="fr-FR"/>
        </w:rPr>
        <w:t>et</w:t>
      </w:r>
      <w:r>
        <w:rPr>
          <w:lang w:val="fr-FR"/>
        </w:rPr>
        <w:t xml:space="preserve"> sur le long terme, </w:t>
      </w:r>
      <w:r w:rsidR="00221DD2">
        <w:rPr>
          <w:lang w:val="fr-FR"/>
        </w:rPr>
        <w:t>en particulier</w:t>
      </w:r>
      <w:r>
        <w:rPr>
          <w:lang w:val="fr-FR"/>
        </w:rPr>
        <w:t xml:space="preserve"> dans le contexte de croissance démographique et de réchauffement de la planète. L’</w:t>
      </w:r>
      <w:r w:rsidR="00221DD2">
        <w:rPr>
          <w:lang w:val="fr-FR"/>
        </w:rPr>
        <w:t>augmentation de l’</w:t>
      </w:r>
      <w:r>
        <w:rPr>
          <w:lang w:val="fr-FR"/>
        </w:rPr>
        <w:t xml:space="preserve">approvisionnement en eau d’Amman est une absolue priorité, raison pour laquelle un </w:t>
      </w:r>
      <w:r w:rsidR="00002AD8" w:rsidRPr="00066336">
        <w:rPr>
          <w:lang w:val="fr-FR"/>
        </w:rPr>
        <w:t xml:space="preserve">pipeline </w:t>
      </w:r>
      <w:r>
        <w:rPr>
          <w:lang w:val="fr-FR"/>
        </w:rPr>
        <w:t>est en cours de construction</w:t>
      </w:r>
      <w:r w:rsidR="00002AD8" w:rsidRPr="00066336">
        <w:rPr>
          <w:lang w:val="fr-FR"/>
        </w:rPr>
        <w:t xml:space="preserve">. </w:t>
      </w:r>
    </w:p>
    <w:p w:rsidR="00CC1F02" w:rsidRPr="00066336" w:rsidRDefault="00CC1F02" w:rsidP="00002AD8">
      <w:pPr>
        <w:rPr>
          <w:lang w:val="fr-FR"/>
        </w:rPr>
      </w:pPr>
    </w:p>
    <w:p w:rsidR="00CC1F02" w:rsidRPr="00066336" w:rsidRDefault="00221DD2" w:rsidP="00002AD8">
      <w:pPr>
        <w:numPr>
          <w:ilvl w:val="0"/>
          <w:numId w:val="17"/>
        </w:numPr>
        <w:tabs>
          <w:tab w:val="left" w:pos="567"/>
        </w:tabs>
        <w:ind w:left="0" w:firstLine="0"/>
        <w:rPr>
          <w:lang w:val="fr-FR"/>
        </w:rPr>
      </w:pPr>
      <w:r>
        <w:rPr>
          <w:lang w:val="fr-FR"/>
        </w:rPr>
        <w:t xml:space="preserve">Il est </w:t>
      </w:r>
      <w:r w:rsidR="005F442C">
        <w:rPr>
          <w:lang w:val="fr-FR"/>
        </w:rPr>
        <w:t>indispensable que</w:t>
      </w:r>
      <w:r>
        <w:rPr>
          <w:lang w:val="fr-FR"/>
        </w:rPr>
        <w:t xml:space="preserve"> les observateurs extérieurs compren</w:t>
      </w:r>
      <w:r w:rsidR="005F442C">
        <w:rPr>
          <w:lang w:val="fr-FR"/>
        </w:rPr>
        <w:t>nent</w:t>
      </w:r>
      <w:r>
        <w:rPr>
          <w:lang w:val="fr-FR"/>
        </w:rPr>
        <w:t xml:space="preserve"> que le Printemps arabe est un processus de longue haleine, qui vient seulement de commencer et qui </w:t>
      </w:r>
      <w:r w:rsidR="005076F7">
        <w:rPr>
          <w:lang w:val="fr-FR"/>
        </w:rPr>
        <w:t>durera</w:t>
      </w:r>
      <w:r>
        <w:rPr>
          <w:lang w:val="fr-FR"/>
        </w:rPr>
        <w:t xml:space="preserve"> au final des années</w:t>
      </w:r>
      <w:r w:rsidR="00002AD8" w:rsidRPr="00066336">
        <w:rPr>
          <w:lang w:val="fr-FR"/>
        </w:rPr>
        <w:t xml:space="preserve">. </w:t>
      </w:r>
      <w:r w:rsidR="00701242">
        <w:rPr>
          <w:lang w:val="fr-FR"/>
        </w:rPr>
        <w:t>Il est iné</w:t>
      </w:r>
      <w:r w:rsidR="00002AD8" w:rsidRPr="00066336">
        <w:rPr>
          <w:lang w:val="fr-FR"/>
        </w:rPr>
        <w:t>vitable</w:t>
      </w:r>
      <w:r w:rsidR="00701242">
        <w:rPr>
          <w:lang w:val="fr-FR"/>
        </w:rPr>
        <w:t xml:space="preserve"> qu’il y ait des déconvenues, et il peut arriver – </w:t>
      </w:r>
      <w:r w:rsidR="005076F7">
        <w:rPr>
          <w:lang w:val="fr-FR"/>
        </w:rPr>
        <w:t>à vrai dire,</w:t>
      </w:r>
      <w:r w:rsidR="00701242">
        <w:rPr>
          <w:lang w:val="fr-FR"/>
        </w:rPr>
        <w:t xml:space="preserve"> souvent – que les ré</w:t>
      </w:r>
      <w:r w:rsidR="00002AD8" w:rsidRPr="00066336">
        <w:rPr>
          <w:lang w:val="fr-FR"/>
        </w:rPr>
        <w:t>volutions</w:t>
      </w:r>
      <w:r w:rsidR="00701242">
        <w:rPr>
          <w:lang w:val="fr-FR"/>
        </w:rPr>
        <w:t xml:space="preserve"> deviennent</w:t>
      </w:r>
      <w:r w:rsidR="00002AD8" w:rsidRPr="00066336">
        <w:rPr>
          <w:lang w:val="fr-FR"/>
        </w:rPr>
        <w:t xml:space="preserve"> violent</w:t>
      </w:r>
      <w:r w:rsidR="00701242">
        <w:rPr>
          <w:lang w:val="fr-FR"/>
        </w:rPr>
        <w:t xml:space="preserve">es et </w:t>
      </w:r>
      <w:r w:rsidR="00002AD8" w:rsidRPr="00066336">
        <w:rPr>
          <w:lang w:val="fr-FR"/>
        </w:rPr>
        <w:t>danger</w:t>
      </w:r>
      <w:r w:rsidR="00701242">
        <w:rPr>
          <w:lang w:val="fr-FR"/>
        </w:rPr>
        <w:t>euses</w:t>
      </w:r>
      <w:r w:rsidR="00002AD8" w:rsidRPr="00066336">
        <w:rPr>
          <w:lang w:val="fr-FR"/>
        </w:rPr>
        <w:t xml:space="preserve">. </w:t>
      </w:r>
      <w:r w:rsidR="00701242">
        <w:rPr>
          <w:lang w:val="fr-FR"/>
        </w:rPr>
        <w:t>Il faut en outre savoir que l’on ne doit pas assimiler les manifestants des pays arabes à la population de ces pays, et qu’il y a eu un</w:t>
      </w:r>
      <w:r w:rsidR="002628D5">
        <w:rPr>
          <w:lang w:val="fr-FR"/>
        </w:rPr>
        <w:t xml:space="preserve">e sorte </w:t>
      </w:r>
      <w:r w:rsidR="005076F7">
        <w:rPr>
          <w:lang w:val="fr-FR"/>
        </w:rPr>
        <w:t xml:space="preserve">de </w:t>
      </w:r>
      <w:r w:rsidR="00EB7018">
        <w:rPr>
          <w:lang w:val="fr-FR"/>
        </w:rPr>
        <w:t xml:space="preserve">mélange </w:t>
      </w:r>
      <w:r w:rsidR="005076F7">
        <w:rPr>
          <w:lang w:val="fr-FR"/>
        </w:rPr>
        <w:t>confus</w:t>
      </w:r>
      <w:r w:rsidR="002628D5">
        <w:rPr>
          <w:lang w:val="fr-FR"/>
        </w:rPr>
        <w:t xml:space="preserve"> entre les </w:t>
      </w:r>
      <w:r w:rsidR="00002AD8" w:rsidRPr="00066336">
        <w:rPr>
          <w:lang w:val="fr-FR"/>
        </w:rPr>
        <w:t>aspirations</w:t>
      </w:r>
      <w:r w:rsidR="002628D5">
        <w:rPr>
          <w:lang w:val="fr-FR"/>
        </w:rPr>
        <w:t xml:space="preserve"> des premiers et celles de la seconde. Ces tensions devront </w:t>
      </w:r>
      <w:r w:rsidR="005076F7">
        <w:rPr>
          <w:lang w:val="fr-FR"/>
        </w:rPr>
        <w:t xml:space="preserve">trouver une solution </w:t>
      </w:r>
      <w:r w:rsidR="002628D5">
        <w:rPr>
          <w:lang w:val="fr-FR"/>
        </w:rPr>
        <w:t>à mesure que le processus de réforme se met</w:t>
      </w:r>
      <w:r w:rsidR="005076F7">
        <w:rPr>
          <w:lang w:val="fr-FR"/>
        </w:rPr>
        <w:t>tra</w:t>
      </w:r>
      <w:r w:rsidR="002628D5">
        <w:rPr>
          <w:lang w:val="fr-FR"/>
        </w:rPr>
        <w:t xml:space="preserve"> en place, mais ce ne sera pas facile. La Jordanie n’a heureusement pas connu les types de soulèvements qui ont </w:t>
      </w:r>
      <w:r w:rsidR="005076F7">
        <w:rPr>
          <w:lang w:val="fr-FR"/>
        </w:rPr>
        <w:t xml:space="preserve">eu lieu en </w:t>
      </w:r>
      <w:r w:rsidR="002628D5">
        <w:rPr>
          <w:lang w:val="fr-FR"/>
        </w:rPr>
        <w:t xml:space="preserve">Egypte et </w:t>
      </w:r>
      <w:r w:rsidR="005076F7">
        <w:rPr>
          <w:lang w:val="fr-FR"/>
        </w:rPr>
        <w:t xml:space="preserve">en </w:t>
      </w:r>
      <w:r w:rsidR="002628D5">
        <w:rPr>
          <w:lang w:val="fr-FR"/>
        </w:rPr>
        <w:t>Tunisie</w:t>
      </w:r>
      <w:r w:rsidR="00002AD8" w:rsidRPr="00066336">
        <w:rPr>
          <w:lang w:val="fr-FR"/>
        </w:rPr>
        <w:t xml:space="preserve">, </w:t>
      </w:r>
      <w:r w:rsidR="002628D5">
        <w:rPr>
          <w:lang w:val="fr-FR"/>
        </w:rPr>
        <w:t xml:space="preserve">en partie parce que son gouvernement a été relativement efficace et que la société jordanienne jouit déjà d’une certaine liberté de la presse et d’un certain respect des droits humains. Il y a franchement moins de pauvreté en Jordanie qu’ailleurs dans la région, ce qui fait que le pays est mieux placé pour gérer la transition. </w:t>
      </w:r>
      <w:r w:rsidR="00041BAA">
        <w:rPr>
          <w:lang w:val="fr-FR"/>
        </w:rPr>
        <w:t xml:space="preserve">Il n’en reste pas moins que les </w:t>
      </w:r>
      <w:r w:rsidR="00002AD8" w:rsidRPr="00066336">
        <w:rPr>
          <w:lang w:val="fr-FR"/>
        </w:rPr>
        <w:t>probl</w:t>
      </w:r>
      <w:r w:rsidR="00041BAA">
        <w:rPr>
          <w:lang w:val="fr-FR"/>
        </w:rPr>
        <w:t xml:space="preserve">èmes qu’il rencontre – notamment la faiblesse de ses </w:t>
      </w:r>
      <w:r w:rsidR="00002AD8" w:rsidRPr="00066336">
        <w:rPr>
          <w:lang w:val="fr-FR"/>
        </w:rPr>
        <w:t xml:space="preserve">institutions </w:t>
      </w:r>
      <w:r w:rsidR="00041BAA">
        <w:rPr>
          <w:lang w:val="fr-FR"/>
        </w:rPr>
        <w:t>politiques – ne peuvent être sous-estimés</w:t>
      </w:r>
      <w:r w:rsidR="00002AD8" w:rsidRPr="00066336">
        <w:rPr>
          <w:lang w:val="fr-FR"/>
        </w:rPr>
        <w:t>.</w:t>
      </w:r>
    </w:p>
    <w:p w:rsidR="00CC1F02" w:rsidRPr="00066336" w:rsidRDefault="00CC1F02" w:rsidP="00CC1F02">
      <w:pPr>
        <w:tabs>
          <w:tab w:val="left" w:pos="567"/>
        </w:tabs>
        <w:rPr>
          <w:lang w:val="fr-FR"/>
        </w:rPr>
      </w:pPr>
    </w:p>
    <w:p w:rsidR="00CC1F02" w:rsidRPr="00066336" w:rsidRDefault="005076F7" w:rsidP="00002AD8">
      <w:pPr>
        <w:numPr>
          <w:ilvl w:val="0"/>
          <w:numId w:val="17"/>
        </w:numPr>
        <w:tabs>
          <w:tab w:val="left" w:pos="567"/>
        </w:tabs>
        <w:ind w:left="0" w:firstLine="0"/>
        <w:rPr>
          <w:lang w:val="fr-FR"/>
        </w:rPr>
      </w:pPr>
      <w:r>
        <w:rPr>
          <w:lang w:val="fr-FR"/>
        </w:rPr>
        <w:t>L</w:t>
      </w:r>
      <w:r w:rsidR="00DB6680">
        <w:rPr>
          <w:lang w:val="fr-FR"/>
        </w:rPr>
        <w:t>a question des réfugiés pourrait prendre une tournure délicate en</w:t>
      </w:r>
      <w:r>
        <w:rPr>
          <w:lang w:val="fr-FR"/>
        </w:rPr>
        <w:t xml:space="preserve"> </w:t>
      </w:r>
      <w:r w:rsidR="00002AD8" w:rsidRPr="00066336">
        <w:rPr>
          <w:lang w:val="fr-FR"/>
        </w:rPr>
        <w:t>Jordan</w:t>
      </w:r>
      <w:r>
        <w:rPr>
          <w:lang w:val="fr-FR"/>
        </w:rPr>
        <w:t xml:space="preserve">ie </w:t>
      </w:r>
      <w:r w:rsidR="005B023C">
        <w:rPr>
          <w:lang w:val="fr-FR"/>
        </w:rPr>
        <w:t>si la situation empir</w:t>
      </w:r>
      <w:r w:rsidR="00D06322">
        <w:rPr>
          <w:lang w:val="fr-FR"/>
        </w:rPr>
        <w:t>ait</w:t>
      </w:r>
      <w:r w:rsidR="005B023C">
        <w:rPr>
          <w:lang w:val="fr-FR"/>
        </w:rPr>
        <w:t xml:space="preserve"> en </w:t>
      </w:r>
      <w:r w:rsidR="00002AD8" w:rsidRPr="00066336">
        <w:rPr>
          <w:lang w:val="fr-FR"/>
        </w:rPr>
        <w:t>Syri</w:t>
      </w:r>
      <w:r w:rsidR="005B023C">
        <w:rPr>
          <w:lang w:val="fr-FR"/>
        </w:rPr>
        <w:t>e. La plupart des i</w:t>
      </w:r>
      <w:r w:rsidR="00002AD8" w:rsidRPr="00066336">
        <w:rPr>
          <w:lang w:val="fr-FR"/>
        </w:rPr>
        <w:t>nterlocut</w:t>
      </w:r>
      <w:r w:rsidR="005B023C">
        <w:rPr>
          <w:lang w:val="fr-FR"/>
        </w:rPr>
        <w:t>eurs rencontrés</w:t>
      </w:r>
      <w:r w:rsidR="00DB6680">
        <w:rPr>
          <w:lang w:val="fr-FR"/>
        </w:rPr>
        <w:t xml:space="preserve"> par</w:t>
      </w:r>
      <w:r w:rsidR="005B023C">
        <w:rPr>
          <w:lang w:val="fr-FR"/>
        </w:rPr>
        <w:t xml:space="preserve"> la délé</w:t>
      </w:r>
      <w:r w:rsidR="00002AD8" w:rsidRPr="00066336">
        <w:rPr>
          <w:lang w:val="fr-FR"/>
        </w:rPr>
        <w:t xml:space="preserve">gation </w:t>
      </w:r>
      <w:r w:rsidR="005B023C">
        <w:rPr>
          <w:lang w:val="fr-FR"/>
        </w:rPr>
        <w:t xml:space="preserve">ont considéré que les conditions en Syrie allaient se dégrader. Les </w:t>
      </w:r>
      <w:r w:rsidR="00C108D1">
        <w:rPr>
          <w:lang w:val="fr-FR"/>
        </w:rPr>
        <w:t>Syriens</w:t>
      </w:r>
      <w:r w:rsidR="005B023C">
        <w:rPr>
          <w:lang w:val="fr-FR"/>
        </w:rPr>
        <w:t xml:space="preserve"> fuyant les combats dans </w:t>
      </w:r>
      <w:r w:rsidR="00C108D1">
        <w:rPr>
          <w:lang w:val="fr-FR"/>
        </w:rPr>
        <w:t>leur</w:t>
      </w:r>
      <w:r w:rsidR="005B023C">
        <w:rPr>
          <w:lang w:val="fr-FR"/>
        </w:rPr>
        <w:t xml:space="preserve"> pays se sont réfugiés </w:t>
      </w:r>
      <w:r w:rsidR="00C108D1">
        <w:rPr>
          <w:lang w:val="fr-FR"/>
        </w:rPr>
        <w:t>surtout</w:t>
      </w:r>
      <w:r w:rsidR="005B023C">
        <w:rPr>
          <w:lang w:val="fr-FR"/>
        </w:rPr>
        <w:t xml:space="preserve"> en Turquie, mais ils sont également nombreux – et de plus en plus – en Jordanie. On dénombre aujourd’hui </w:t>
      </w:r>
      <w:r w:rsidR="00002AD8" w:rsidRPr="00066336">
        <w:rPr>
          <w:lang w:val="fr-FR"/>
        </w:rPr>
        <w:t>20</w:t>
      </w:r>
      <w:r w:rsidR="005B023C">
        <w:rPr>
          <w:lang w:val="fr-FR"/>
        </w:rPr>
        <w:t> 000 </w:t>
      </w:r>
      <w:r w:rsidR="00076444">
        <w:rPr>
          <w:lang w:val="fr-FR"/>
        </w:rPr>
        <w:t>S</w:t>
      </w:r>
      <w:r w:rsidR="005B023C">
        <w:rPr>
          <w:lang w:val="fr-FR"/>
        </w:rPr>
        <w:t>yriens</w:t>
      </w:r>
      <w:r w:rsidR="00076444">
        <w:rPr>
          <w:lang w:val="fr-FR"/>
        </w:rPr>
        <w:t xml:space="preserve"> réfugiés officiellement en Jordanie, mais des milliers d’autres </w:t>
      </w:r>
      <w:r w:rsidR="00D06322">
        <w:rPr>
          <w:lang w:val="fr-FR"/>
        </w:rPr>
        <w:t>ne se sont pas fait</w:t>
      </w:r>
      <w:r w:rsidR="00FE1046">
        <w:rPr>
          <w:lang w:val="fr-FR"/>
        </w:rPr>
        <w:t xml:space="preserve"> </w:t>
      </w:r>
      <w:r w:rsidR="00D06322">
        <w:rPr>
          <w:lang w:val="fr-FR"/>
        </w:rPr>
        <w:t>recensés</w:t>
      </w:r>
      <w:r w:rsidR="00076444">
        <w:rPr>
          <w:lang w:val="fr-FR"/>
        </w:rPr>
        <w:t xml:space="preserve"> auprès des Nations unies ou des autorités jordaniennes</w:t>
      </w:r>
      <w:r w:rsidR="00002AD8" w:rsidRPr="00066336">
        <w:rPr>
          <w:lang w:val="fr-FR"/>
        </w:rPr>
        <w:t xml:space="preserve">. </w:t>
      </w:r>
    </w:p>
    <w:p w:rsidR="00FF56C9" w:rsidRPr="00066336" w:rsidRDefault="00FF56C9" w:rsidP="00FF56C9">
      <w:pPr>
        <w:pStyle w:val="ListParagraph"/>
        <w:rPr>
          <w:lang w:val="fr-FR"/>
        </w:rPr>
      </w:pPr>
    </w:p>
    <w:p w:rsidR="00FF56C9" w:rsidRPr="00066336" w:rsidRDefault="00FF56C9" w:rsidP="00FF56C9">
      <w:pPr>
        <w:tabs>
          <w:tab w:val="left" w:pos="567"/>
        </w:tabs>
        <w:rPr>
          <w:lang w:val="fr-FR"/>
        </w:rPr>
      </w:pPr>
    </w:p>
    <w:p w:rsidR="00FF56C9" w:rsidRPr="00066336" w:rsidRDefault="00FF56C9" w:rsidP="00FF56C9">
      <w:pPr>
        <w:pStyle w:val="ListParagraph"/>
        <w:rPr>
          <w:lang w:val="fr-FR"/>
        </w:rPr>
      </w:pPr>
    </w:p>
    <w:p w:rsidR="00FF56C9" w:rsidRPr="00066336" w:rsidRDefault="00FE1046" w:rsidP="00FF56C9">
      <w:pPr>
        <w:numPr>
          <w:ilvl w:val="0"/>
          <w:numId w:val="16"/>
        </w:numPr>
        <w:tabs>
          <w:tab w:val="left" w:pos="567"/>
        </w:tabs>
        <w:ind w:left="567" w:hanging="567"/>
        <w:rPr>
          <w:b/>
          <w:i/>
          <w:lang w:val="fr-FR"/>
        </w:rPr>
      </w:pPr>
      <w:r>
        <w:rPr>
          <w:b/>
          <w:i/>
          <w:lang w:val="fr-FR"/>
        </w:rPr>
        <w:t>RENCONTRE AVEC LES P</w:t>
      </w:r>
      <w:r w:rsidR="00D06322">
        <w:rPr>
          <w:b/>
          <w:i/>
          <w:lang w:val="fr-FR"/>
        </w:rPr>
        <w:t>RESIDENTS</w:t>
      </w:r>
      <w:r>
        <w:rPr>
          <w:b/>
          <w:i/>
          <w:lang w:val="fr-FR"/>
        </w:rPr>
        <w:t xml:space="preserve"> DU SENAT ET DE LA CHAMBRE DES </w:t>
      </w:r>
      <w:r w:rsidR="00FF56C9" w:rsidRPr="00066336">
        <w:rPr>
          <w:b/>
          <w:i/>
          <w:lang w:val="fr-FR"/>
        </w:rPr>
        <w:t>REPRESENTA</w:t>
      </w:r>
      <w:r>
        <w:rPr>
          <w:b/>
          <w:i/>
          <w:lang w:val="fr-FR"/>
        </w:rPr>
        <w:t>N</w:t>
      </w:r>
      <w:r w:rsidR="00FF56C9" w:rsidRPr="00066336">
        <w:rPr>
          <w:b/>
          <w:i/>
          <w:lang w:val="fr-FR"/>
        </w:rPr>
        <w:t>TS</w:t>
      </w:r>
    </w:p>
    <w:p w:rsidR="00CC1F02" w:rsidRPr="00066336" w:rsidRDefault="00CC1F02" w:rsidP="00CC1F02">
      <w:pPr>
        <w:pStyle w:val="ListParagraph"/>
        <w:rPr>
          <w:lang w:val="fr-FR"/>
        </w:rPr>
      </w:pPr>
    </w:p>
    <w:p w:rsidR="00CC1F02" w:rsidRPr="00066336" w:rsidRDefault="00BF3386" w:rsidP="00002AD8">
      <w:pPr>
        <w:numPr>
          <w:ilvl w:val="0"/>
          <w:numId w:val="17"/>
        </w:numPr>
        <w:tabs>
          <w:tab w:val="left" w:pos="567"/>
        </w:tabs>
        <w:ind w:left="0" w:firstLine="0"/>
        <w:rPr>
          <w:lang w:val="fr-FR"/>
        </w:rPr>
      </w:pPr>
      <w:r>
        <w:rPr>
          <w:lang w:val="fr-FR"/>
        </w:rPr>
        <w:t>La</w:t>
      </w:r>
      <w:r w:rsidR="00002AD8" w:rsidRPr="00066336">
        <w:rPr>
          <w:lang w:val="fr-FR"/>
        </w:rPr>
        <w:t xml:space="preserve"> d</w:t>
      </w:r>
      <w:r>
        <w:rPr>
          <w:lang w:val="fr-FR"/>
        </w:rPr>
        <w:t>élé</w:t>
      </w:r>
      <w:r w:rsidR="00002AD8" w:rsidRPr="00066336">
        <w:rPr>
          <w:lang w:val="fr-FR"/>
        </w:rPr>
        <w:t>gation</w:t>
      </w:r>
      <w:r>
        <w:rPr>
          <w:lang w:val="fr-FR"/>
        </w:rPr>
        <w:t xml:space="preserve"> de l’AP-OTAN a rencontré les </w:t>
      </w:r>
      <w:r w:rsidR="00D06322">
        <w:rPr>
          <w:lang w:val="fr-FR"/>
        </w:rPr>
        <w:t>présidents</w:t>
      </w:r>
      <w:r>
        <w:rPr>
          <w:lang w:val="fr-FR"/>
        </w:rPr>
        <w:t xml:space="preserve"> </w:t>
      </w:r>
      <w:r w:rsidR="00D95413">
        <w:rPr>
          <w:lang w:val="fr-FR"/>
        </w:rPr>
        <w:t>du Sénat et de la Chambre</w:t>
      </w:r>
      <w:r w:rsidR="00EB7018">
        <w:rPr>
          <w:lang w:val="fr-FR"/>
        </w:rPr>
        <w:t xml:space="preserve"> des représentants</w:t>
      </w:r>
      <w:r w:rsidR="00D95413">
        <w:rPr>
          <w:lang w:val="fr-FR"/>
        </w:rPr>
        <w:t xml:space="preserve"> </w:t>
      </w:r>
      <w:r>
        <w:rPr>
          <w:lang w:val="fr-FR"/>
        </w:rPr>
        <w:t xml:space="preserve">du parlement jordanien. </w:t>
      </w:r>
      <w:r w:rsidR="00002AD8" w:rsidRPr="00066336">
        <w:rPr>
          <w:lang w:val="fr-FR"/>
        </w:rPr>
        <w:t>M</w:t>
      </w:r>
      <w:r>
        <w:rPr>
          <w:lang w:val="fr-FR"/>
        </w:rPr>
        <w:t>. </w:t>
      </w:r>
      <w:proofErr w:type="spellStart"/>
      <w:r w:rsidR="00002AD8" w:rsidRPr="00066336">
        <w:rPr>
          <w:lang w:val="fr-FR"/>
        </w:rPr>
        <w:t>Masri</w:t>
      </w:r>
      <w:proofErr w:type="spellEnd"/>
      <w:r w:rsidR="00002AD8" w:rsidRPr="00066336">
        <w:rPr>
          <w:lang w:val="fr-FR"/>
        </w:rPr>
        <w:t xml:space="preserve">, </w:t>
      </w:r>
      <w:r>
        <w:rPr>
          <w:lang w:val="fr-FR"/>
        </w:rPr>
        <w:t>p</w:t>
      </w:r>
      <w:r w:rsidR="00D06322">
        <w:rPr>
          <w:lang w:val="fr-FR"/>
        </w:rPr>
        <w:t>résident</w:t>
      </w:r>
      <w:r>
        <w:rPr>
          <w:lang w:val="fr-FR"/>
        </w:rPr>
        <w:t xml:space="preserve"> du Sénat, a indiqu</w:t>
      </w:r>
      <w:r w:rsidR="00B77683">
        <w:rPr>
          <w:lang w:val="fr-FR"/>
        </w:rPr>
        <w:t xml:space="preserve">é que la Jordanie était un pays stable, néanmoins confronté à de graves difficultés au plan national et </w:t>
      </w:r>
      <w:r w:rsidR="00002AD8" w:rsidRPr="00066336">
        <w:rPr>
          <w:lang w:val="fr-FR"/>
        </w:rPr>
        <w:t>international</w:t>
      </w:r>
      <w:r w:rsidR="00B77683">
        <w:rPr>
          <w:lang w:val="fr-FR"/>
        </w:rPr>
        <w:t>. Il a ajouté que son pays a</w:t>
      </w:r>
      <w:r w:rsidR="00D95413">
        <w:rPr>
          <w:lang w:val="fr-FR"/>
        </w:rPr>
        <w:t>vait</w:t>
      </w:r>
      <w:r w:rsidR="00B77683">
        <w:rPr>
          <w:lang w:val="fr-FR"/>
        </w:rPr>
        <w:t xml:space="preserve"> besoin de la compréhension de l’Europe et de l’Amérique du Nord car il a engagé un important processus de démocratisation. La </w:t>
      </w:r>
      <w:r w:rsidR="00002AD8" w:rsidRPr="00066336">
        <w:rPr>
          <w:lang w:val="fr-FR"/>
        </w:rPr>
        <w:t xml:space="preserve">situation, </w:t>
      </w:r>
      <w:r w:rsidR="00B77683">
        <w:rPr>
          <w:lang w:val="fr-FR"/>
        </w:rPr>
        <w:t xml:space="preserve">a-t-il noté, est devenue d’autant plus délicate que l’instabilité s’est aggravée en </w:t>
      </w:r>
      <w:r w:rsidR="00002AD8" w:rsidRPr="00066336">
        <w:rPr>
          <w:lang w:val="fr-FR"/>
        </w:rPr>
        <w:t>Syri</w:t>
      </w:r>
      <w:r w:rsidR="00B77683">
        <w:rPr>
          <w:lang w:val="fr-FR"/>
        </w:rPr>
        <w:t>e</w:t>
      </w:r>
      <w:r w:rsidR="00002AD8" w:rsidRPr="00066336">
        <w:rPr>
          <w:lang w:val="fr-FR"/>
        </w:rPr>
        <w:t xml:space="preserve">. </w:t>
      </w:r>
      <w:r w:rsidR="00B77683">
        <w:rPr>
          <w:lang w:val="fr-FR"/>
        </w:rPr>
        <w:t xml:space="preserve">Les importations jordaniennes proviennent à </w:t>
      </w:r>
      <w:r w:rsidR="00002AD8" w:rsidRPr="00066336">
        <w:rPr>
          <w:lang w:val="fr-FR"/>
        </w:rPr>
        <w:t>65</w:t>
      </w:r>
      <w:r w:rsidR="00B77683">
        <w:rPr>
          <w:lang w:val="fr-FR"/>
        </w:rPr>
        <w:t> </w:t>
      </w:r>
      <w:r w:rsidR="00002AD8" w:rsidRPr="00066336">
        <w:rPr>
          <w:lang w:val="fr-FR"/>
        </w:rPr>
        <w:t xml:space="preserve">% </w:t>
      </w:r>
      <w:r w:rsidR="00B77683">
        <w:rPr>
          <w:lang w:val="fr-FR"/>
        </w:rPr>
        <w:t>de ce pays</w:t>
      </w:r>
      <w:r w:rsidR="00002AD8" w:rsidRPr="00066336">
        <w:rPr>
          <w:lang w:val="fr-FR"/>
        </w:rPr>
        <w:t>.</w:t>
      </w:r>
    </w:p>
    <w:p w:rsidR="00CC1F02" w:rsidRPr="00066336" w:rsidRDefault="00CC1F02" w:rsidP="00CC1F02">
      <w:pPr>
        <w:pStyle w:val="ListParagraph"/>
        <w:rPr>
          <w:lang w:val="fr-FR"/>
        </w:rPr>
      </w:pPr>
    </w:p>
    <w:p w:rsidR="00CC1F02" w:rsidRPr="00066336" w:rsidRDefault="00D95413" w:rsidP="00002AD8">
      <w:pPr>
        <w:numPr>
          <w:ilvl w:val="0"/>
          <w:numId w:val="17"/>
        </w:numPr>
        <w:tabs>
          <w:tab w:val="left" w:pos="567"/>
        </w:tabs>
        <w:ind w:left="0" w:firstLine="0"/>
        <w:rPr>
          <w:lang w:val="fr-FR"/>
        </w:rPr>
      </w:pPr>
      <w:r>
        <w:rPr>
          <w:lang w:val="fr-FR"/>
        </w:rPr>
        <w:t>M. </w:t>
      </w:r>
      <w:r w:rsidR="00FF56C9" w:rsidRPr="00066336">
        <w:rPr>
          <w:lang w:val="fr-FR"/>
        </w:rPr>
        <w:t>Al-</w:t>
      </w:r>
      <w:proofErr w:type="spellStart"/>
      <w:r w:rsidR="00FF56C9" w:rsidRPr="00066336">
        <w:rPr>
          <w:lang w:val="fr-FR"/>
        </w:rPr>
        <w:t>Doghmi</w:t>
      </w:r>
      <w:proofErr w:type="spellEnd"/>
      <w:r w:rsidR="00FF56C9" w:rsidRPr="00066336">
        <w:rPr>
          <w:lang w:val="fr-FR"/>
        </w:rPr>
        <w:t xml:space="preserve">, </w:t>
      </w:r>
      <w:r>
        <w:rPr>
          <w:lang w:val="fr-FR"/>
        </w:rPr>
        <w:t>p</w:t>
      </w:r>
      <w:r w:rsidR="00D06322">
        <w:rPr>
          <w:lang w:val="fr-FR"/>
        </w:rPr>
        <w:t xml:space="preserve">résident </w:t>
      </w:r>
      <w:r>
        <w:rPr>
          <w:lang w:val="fr-FR"/>
        </w:rPr>
        <w:t xml:space="preserve">de la Chambre des </w:t>
      </w:r>
      <w:r w:rsidR="00EB7018">
        <w:rPr>
          <w:lang w:val="fr-FR"/>
        </w:rPr>
        <w:t>représentants, a fait savoir que près d’</w:t>
      </w:r>
      <w:r>
        <w:rPr>
          <w:lang w:val="fr-FR"/>
        </w:rPr>
        <w:t xml:space="preserve">un tiers du contenu de la Constitution avait été </w:t>
      </w:r>
      <w:r w:rsidR="00D06322">
        <w:rPr>
          <w:lang w:val="fr-FR"/>
        </w:rPr>
        <w:t>amendé</w:t>
      </w:r>
      <w:r>
        <w:rPr>
          <w:lang w:val="fr-FR"/>
        </w:rPr>
        <w:t xml:space="preserve">, et que le nouveau texte apportera d’importantes restrictions au pouvoir exécutif. Une </w:t>
      </w:r>
      <w:r w:rsidR="00002AD8" w:rsidRPr="00066336">
        <w:rPr>
          <w:lang w:val="fr-FR"/>
        </w:rPr>
        <w:t>commission</w:t>
      </w:r>
      <w:r>
        <w:rPr>
          <w:lang w:val="fr-FR"/>
        </w:rPr>
        <w:t xml:space="preserve"> électorale indépendante </w:t>
      </w:r>
      <w:r w:rsidR="00A4147F">
        <w:rPr>
          <w:lang w:val="fr-FR"/>
        </w:rPr>
        <w:t>devra son</w:t>
      </w:r>
      <w:r w:rsidR="00445310">
        <w:rPr>
          <w:lang w:val="fr-FR"/>
        </w:rPr>
        <w:t xml:space="preserve"> autorité </w:t>
      </w:r>
      <w:r w:rsidR="00EC61A0">
        <w:rPr>
          <w:lang w:val="fr-FR"/>
        </w:rPr>
        <w:t xml:space="preserve">directement </w:t>
      </w:r>
      <w:r w:rsidR="00A4147F">
        <w:rPr>
          <w:lang w:val="fr-FR"/>
        </w:rPr>
        <w:t>à</w:t>
      </w:r>
      <w:r w:rsidR="00EC61A0">
        <w:rPr>
          <w:lang w:val="fr-FR"/>
        </w:rPr>
        <w:t xml:space="preserve"> la C</w:t>
      </w:r>
      <w:r w:rsidR="00002AD8" w:rsidRPr="00066336">
        <w:rPr>
          <w:lang w:val="fr-FR"/>
        </w:rPr>
        <w:t xml:space="preserve">onstitution </w:t>
      </w:r>
      <w:r w:rsidR="00EC61A0">
        <w:rPr>
          <w:lang w:val="fr-FR"/>
        </w:rPr>
        <w:t xml:space="preserve">et non </w:t>
      </w:r>
      <w:r w:rsidR="00D06322">
        <w:rPr>
          <w:lang w:val="fr-FR"/>
        </w:rPr>
        <w:t xml:space="preserve">au </w:t>
      </w:r>
      <w:r w:rsidR="0009505F">
        <w:rPr>
          <w:lang w:val="fr-FR"/>
        </w:rPr>
        <w:t>pouvoir en place</w:t>
      </w:r>
      <w:r w:rsidR="00EC61A0">
        <w:rPr>
          <w:lang w:val="fr-FR"/>
        </w:rPr>
        <w:t xml:space="preserve"> ; elle sera donc bien placée pour travailler en toute </w:t>
      </w:r>
      <w:r w:rsidR="00002AD8" w:rsidRPr="00066336">
        <w:rPr>
          <w:lang w:val="fr-FR"/>
        </w:rPr>
        <w:t>autonom</w:t>
      </w:r>
      <w:r w:rsidR="00EC61A0">
        <w:rPr>
          <w:lang w:val="fr-FR"/>
        </w:rPr>
        <w:t xml:space="preserve">ie. Une nouvelle Cour </w:t>
      </w:r>
      <w:r w:rsidR="00002AD8" w:rsidRPr="00066336">
        <w:rPr>
          <w:lang w:val="fr-FR"/>
        </w:rPr>
        <w:t>constitution</w:t>
      </w:r>
      <w:r w:rsidR="00EC61A0">
        <w:rPr>
          <w:lang w:val="fr-FR"/>
        </w:rPr>
        <w:t xml:space="preserve">nelle </w:t>
      </w:r>
      <w:r w:rsidR="00A4147F">
        <w:rPr>
          <w:lang w:val="fr-FR"/>
        </w:rPr>
        <w:t xml:space="preserve">devrait </w:t>
      </w:r>
      <w:r w:rsidR="00EC61A0">
        <w:rPr>
          <w:lang w:val="fr-FR"/>
        </w:rPr>
        <w:t>permettr</w:t>
      </w:r>
      <w:r w:rsidR="00A4147F">
        <w:rPr>
          <w:lang w:val="fr-FR"/>
        </w:rPr>
        <w:t>e</w:t>
      </w:r>
      <w:r w:rsidR="00EC61A0">
        <w:rPr>
          <w:lang w:val="fr-FR"/>
        </w:rPr>
        <w:t xml:space="preserve"> de renforcer l’Etat de droit en Jordanie. La liberté des médias est un autre domaine à améliorer. Les autorités jordaniennes sont confrontées à une nouvelle réalité</w:t>
      </w:r>
      <w:r w:rsidR="00412CCE">
        <w:rPr>
          <w:lang w:val="fr-FR"/>
        </w:rPr>
        <w:t> –</w:t>
      </w:r>
      <w:r w:rsidR="00EC61A0">
        <w:rPr>
          <w:lang w:val="fr-FR"/>
        </w:rPr>
        <w:t xml:space="preserve"> </w:t>
      </w:r>
      <w:r w:rsidR="00EB7018">
        <w:rPr>
          <w:lang w:val="fr-FR"/>
        </w:rPr>
        <w:t>dans laquelle</w:t>
      </w:r>
      <w:r w:rsidR="00EC61A0">
        <w:rPr>
          <w:lang w:val="fr-FR"/>
        </w:rPr>
        <w:t xml:space="preserve"> </w:t>
      </w:r>
      <w:r w:rsidR="00412CCE">
        <w:rPr>
          <w:lang w:val="fr-FR"/>
        </w:rPr>
        <w:t>l</w:t>
      </w:r>
      <w:r w:rsidR="00EC61A0">
        <w:rPr>
          <w:lang w:val="fr-FR"/>
        </w:rPr>
        <w:t xml:space="preserve">es médias sociaux </w:t>
      </w:r>
      <w:r w:rsidR="00EB7018">
        <w:rPr>
          <w:lang w:val="fr-FR"/>
        </w:rPr>
        <w:t xml:space="preserve">ont </w:t>
      </w:r>
      <w:r w:rsidR="00A4147F">
        <w:rPr>
          <w:lang w:val="fr-FR"/>
        </w:rPr>
        <w:t xml:space="preserve">balayé </w:t>
      </w:r>
      <w:r w:rsidR="00EC61A0">
        <w:rPr>
          <w:lang w:val="fr-FR"/>
        </w:rPr>
        <w:t>les restrictions du passé</w:t>
      </w:r>
      <w:r w:rsidR="00A4147F">
        <w:rPr>
          <w:lang w:val="fr-FR"/>
        </w:rPr>
        <w:t> </w:t>
      </w:r>
      <w:r w:rsidR="00412CCE">
        <w:rPr>
          <w:lang w:val="fr-FR"/>
        </w:rPr>
        <w:t>–</w:t>
      </w:r>
      <w:r w:rsidR="00EC61A0">
        <w:rPr>
          <w:lang w:val="fr-FR"/>
        </w:rPr>
        <w:t xml:space="preserve">, et des efforts sont en train d’être </w:t>
      </w:r>
      <w:r w:rsidR="00412CCE">
        <w:rPr>
          <w:lang w:val="fr-FR"/>
        </w:rPr>
        <w:t>faits</w:t>
      </w:r>
      <w:r w:rsidR="00EC61A0">
        <w:rPr>
          <w:lang w:val="fr-FR"/>
        </w:rPr>
        <w:t xml:space="preserve"> pour </w:t>
      </w:r>
      <w:r w:rsidR="00445310">
        <w:rPr>
          <w:lang w:val="fr-FR"/>
        </w:rPr>
        <w:t xml:space="preserve">ouvrir en grand les </w:t>
      </w:r>
      <w:r w:rsidR="00412CCE">
        <w:rPr>
          <w:lang w:val="fr-FR"/>
        </w:rPr>
        <w:t>chemins</w:t>
      </w:r>
      <w:r w:rsidR="00445310">
        <w:rPr>
          <w:lang w:val="fr-FR"/>
        </w:rPr>
        <w:t xml:space="preserve"> de l’</w:t>
      </w:r>
      <w:r w:rsidR="00002AD8" w:rsidRPr="00066336">
        <w:rPr>
          <w:lang w:val="fr-FR"/>
        </w:rPr>
        <w:t xml:space="preserve">information </w:t>
      </w:r>
      <w:r w:rsidR="00412CCE">
        <w:rPr>
          <w:lang w:val="fr-FR"/>
        </w:rPr>
        <w:t>(</w:t>
      </w:r>
      <w:r w:rsidR="00445310">
        <w:rPr>
          <w:lang w:val="fr-FR"/>
        </w:rPr>
        <w:t xml:space="preserve">plutôt que </w:t>
      </w:r>
      <w:r w:rsidR="00412CCE">
        <w:rPr>
          <w:lang w:val="fr-FR"/>
        </w:rPr>
        <w:t>de</w:t>
      </w:r>
      <w:r w:rsidR="00445310">
        <w:rPr>
          <w:lang w:val="fr-FR"/>
        </w:rPr>
        <w:t xml:space="preserve"> chercher à les contrôler</w:t>
      </w:r>
      <w:r w:rsidR="00412CCE">
        <w:rPr>
          <w:lang w:val="fr-FR"/>
        </w:rPr>
        <w:t>)</w:t>
      </w:r>
      <w:r w:rsidR="00002AD8" w:rsidRPr="00066336">
        <w:rPr>
          <w:lang w:val="fr-FR"/>
        </w:rPr>
        <w:t>.</w:t>
      </w:r>
    </w:p>
    <w:p w:rsidR="00CC1F02" w:rsidRPr="00066336" w:rsidRDefault="00CC1F02" w:rsidP="00CC1F02">
      <w:pPr>
        <w:pStyle w:val="ListParagraph"/>
        <w:rPr>
          <w:lang w:val="fr-FR"/>
        </w:rPr>
      </w:pPr>
    </w:p>
    <w:p w:rsidR="00CC1F02" w:rsidRPr="00066336" w:rsidRDefault="00412CCE" w:rsidP="00002AD8">
      <w:pPr>
        <w:numPr>
          <w:ilvl w:val="0"/>
          <w:numId w:val="17"/>
        </w:numPr>
        <w:tabs>
          <w:tab w:val="left" w:pos="567"/>
        </w:tabs>
        <w:ind w:left="0" w:firstLine="0"/>
        <w:rPr>
          <w:lang w:val="fr-FR"/>
        </w:rPr>
      </w:pPr>
      <w:r>
        <w:rPr>
          <w:lang w:val="fr-FR"/>
        </w:rPr>
        <w:t xml:space="preserve">Dans le système actuel, la chambre basse est élue directement par le peuple, alors que le Sénat est nommé par le roi. Les deux chambres possèdent les mêmes prérogatives en ce qui concerne l’amendement, l’adoption et le rejet des textes législatifs. Le roi </w:t>
      </w:r>
      <w:r w:rsidR="00493E12">
        <w:rPr>
          <w:lang w:val="fr-FR"/>
        </w:rPr>
        <w:t xml:space="preserve">a aujourd’hui le pouvoir d’opposer son veto ou de renvoyer un texte de loi. S’il ne dit rien pendant six mois, le texte se transforme automatiquement en loi. Le parlement peut </w:t>
      </w:r>
      <w:r w:rsidR="00655860">
        <w:rPr>
          <w:lang w:val="fr-FR"/>
        </w:rPr>
        <w:t xml:space="preserve">toutefois </w:t>
      </w:r>
      <w:r w:rsidR="00493E12">
        <w:rPr>
          <w:lang w:val="fr-FR"/>
        </w:rPr>
        <w:t>contourner le veto du roi</w:t>
      </w:r>
      <w:r w:rsidR="00655860">
        <w:rPr>
          <w:lang w:val="fr-FR"/>
        </w:rPr>
        <w:t> ;</w:t>
      </w:r>
      <w:r w:rsidR="00493E12">
        <w:rPr>
          <w:lang w:val="fr-FR"/>
        </w:rPr>
        <w:t xml:space="preserve"> ce dernier n’a </w:t>
      </w:r>
      <w:r w:rsidR="00EA6E02">
        <w:rPr>
          <w:lang w:val="fr-FR"/>
        </w:rPr>
        <w:t xml:space="preserve">aucune autorité sur la </w:t>
      </w:r>
      <w:r w:rsidR="00002AD8" w:rsidRPr="00066336">
        <w:rPr>
          <w:lang w:val="fr-FR"/>
        </w:rPr>
        <w:t>l</w:t>
      </w:r>
      <w:r w:rsidR="00EA6E02">
        <w:rPr>
          <w:lang w:val="fr-FR"/>
        </w:rPr>
        <w:t>é</w:t>
      </w:r>
      <w:r w:rsidR="00002AD8" w:rsidRPr="00066336">
        <w:rPr>
          <w:lang w:val="fr-FR"/>
        </w:rPr>
        <w:t xml:space="preserve">gislation </w:t>
      </w:r>
      <w:r w:rsidR="00EA6E02">
        <w:rPr>
          <w:lang w:val="fr-FR"/>
        </w:rPr>
        <w:t>et ne peut interférer directement dans le processus législatif</w:t>
      </w:r>
      <w:r w:rsidR="00002AD8" w:rsidRPr="00066336">
        <w:rPr>
          <w:lang w:val="fr-FR"/>
        </w:rPr>
        <w:t xml:space="preserve">. </w:t>
      </w:r>
    </w:p>
    <w:p w:rsidR="00CC1F02" w:rsidRPr="00066336" w:rsidRDefault="00CC1F02" w:rsidP="00CC1F02">
      <w:pPr>
        <w:pStyle w:val="ListParagraph"/>
        <w:rPr>
          <w:lang w:val="fr-FR"/>
        </w:rPr>
      </w:pPr>
    </w:p>
    <w:p w:rsidR="00002AD8" w:rsidRPr="00066336" w:rsidRDefault="005E1FD8" w:rsidP="00002AD8">
      <w:pPr>
        <w:numPr>
          <w:ilvl w:val="0"/>
          <w:numId w:val="17"/>
        </w:numPr>
        <w:tabs>
          <w:tab w:val="left" w:pos="567"/>
        </w:tabs>
        <w:ind w:left="0" w:firstLine="0"/>
        <w:rPr>
          <w:lang w:val="fr-FR"/>
        </w:rPr>
      </w:pPr>
      <w:r>
        <w:rPr>
          <w:lang w:val="fr-FR"/>
        </w:rPr>
        <w:t>Lors</w:t>
      </w:r>
      <w:r w:rsidR="00655860">
        <w:rPr>
          <w:lang w:val="fr-FR"/>
        </w:rPr>
        <w:t xml:space="preserve"> des 20 dernières années, certains partis </w:t>
      </w:r>
      <w:r w:rsidR="00002AD8" w:rsidRPr="00066336">
        <w:rPr>
          <w:lang w:val="fr-FR"/>
        </w:rPr>
        <w:t>politi</w:t>
      </w:r>
      <w:r w:rsidR="00655860">
        <w:rPr>
          <w:lang w:val="fr-FR"/>
        </w:rPr>
        <w:t xml:space="preserve">ques (dont le parti </w:t>
      </w:r>
      <w:proofErr w:type="spellStart"/>
      <w:r w:rsidR="00655860">
        <w:rPr>
          <w:lang w:val="fr-FR"/>
        </w:rPr>
        <w:t>Baas</w:t>
      </w:r>
      <w:proofErr w:type="spellEnd"/>
      <w:r w:rsidR="00655860">
        <w:rPr>
          <w:lang w:val="fr-FR"/>
        </w:rPr>
        <w:t xml:space="preserve"> et les Frères musulmans) se sont vus refuser le droit de participer aux élections. Cela dit, en Jordanie, la politique relève davantage des tribus que des partis. On compte aujourd’hui dans le pays </w:t>
      </w:r>
      <w:r w:rsidR="00002AD8" w:rsidRPr="00066336">
        <w:rPr>
          <w:lang w:val="fr-FR"/>
        </w:rPr>
        <w:t>26</w:t>
      </w:r>
      <w:r w:rsidR="00655860">
        <w:rPr>
          <w:lang w:val="fr-FR"/>
        </w:rPr>
        <w:t xml:space="preserve"> partis </w:t>
      </w:r>
      <w:r>
        <w:rPr>
          <w:lang w:val="fr-FR"/>
        </w:rPr>
        <w:t>structurés</w:t>
      </w:r>
      <w:r w:rsidR="00655860">
        <w:rPr>
          <w:lang w:val="fr-FR"/>
        </w:rPr>
        <w:t xml:space="preserve">, et l’on espère que la réforme leur </w:t>
      </w:r>
      <w:r w:rsidR="00FC31D6">
        <w:rPr>
          <w:lang w:val="fr-FR"/>
        </w:rPr>
        <w:t xml:space="preserve">offrira plus d’espace pour intervenir dans la vie politique nationale. Les leaders parlementaires ont fait observer que pour </w:t>
      </w:r>
      <w:r>
        <w:rPr>
          <w:lang w:val="fr-FR"/>
        </w:rPr>
        <w:t>que cela se concrétise</w:t>
      </w:r>
      <w:r w:rsidR="00FC31D6">
        <w:rPr>
          <w:lang w:val="fr-FR"/>
        </w:rPr>
        <w:t xml:space="preserve">, un certain changement de mentalité </w:t>
      </w:r>
      <w:r>
        <w:rPr>
          <w:lang w:val="fr-FR"/>
        </w:rPr>
        <w:t>est</w:t>
      </w:r>
      <w:r w:rsidR="00FC31D6">
        <w:rPr>
          <w:lang w:val="fr-FR"/>
        </w:rPr>
        <w:t xml:space="preserve"> nécessaire. L’autre espoir est que le nombre de femmes à la Chambre des représentants – </w:t>
      </w:r>
      <w:r>
        <w:rPr>
          <w:lang w:val="fr-FR"/>
        </w:rPr>
        <w:t xml:space="preserve">qui est </w:t>
      </w:r>
      <w:r w:rsidR="00FC31D6">
        <w:rPr>
          <w:lang w:val="fr-FR"/>
        </w:rPr>
        <w:t xml:space="preserve">actuellement de 13 – ira en augmentant. Chaque région du pays doit avoir un représentant féminin. Bien que les leaders parlementaires </w:t>
      </w:r>
      <w:r w:rsidR="00157466">
        <w:rPr>
          <w:lang w:val="fr-FR"/>
        </w:rPr>
        <w:t xml:space="preserve">espèrent que les Frères musulmans participeront à la vie politique, ils se demandent s’ils ne chercheront pas à avoir une influence démesurée ; ils laissent par ailleurs entendre que cette organisation </w:t>
      </w:r>
      <w:r w:rsidR="00A71E8F">
        <w:rPr>
          <w:lang w:val="fr-FR"/>
        </w:rPr>
        <w:t xml:space="preserve">n’a pas voulu engager le dialogue et n’a donc pas contribué </w:t>
      </w:r>
      <w:r>
        <w:rPr>
          <w:lang w:val="fr-FR"/>
        </w:rPr>
        <w:t>réellement</w:t>
      </w:r>
      <w:r w:rsidR="00A71E8F">
        <w:rPr>
          <w:lang w:val="fr-FR"/>
        </w:rPr>
        <w:t xml:space="preserve"> au processus de réforme.</w:t>
      </w:r>
      <w:r w:rsidR="00002AD8" w:rsidRPr="00066336">
        <w:rPr>
          <w:lang w:val="fr-FR"/>
        </w:rPr>
        <w:t xml:space="preserve"> </w:t>
      </w:r>
      <w:r w:rsidR="00A71E8F">
        <w:rPr>
          <w:lang w:val="fr-FR"/>
        </w:rPr>
        <w:t>La dé</w:t>
      </w:r>
      <w:r w:rsidR="00002AD8" w:rsidRPr="00066336">
        <w:rPr>
          <w:lang w:val="fr-FR"/>
        </w:rPr>
        <w:t>l</w:t>
      </w:r>
      <w:r w:rsidR="00A71E8F">
        <w:rPr>
          <w:lang w:val="fr-FR"/>
        </w:rPr>
        <w:t>é</w:t>
      </w:r>
      <w:r w:rsidR="00002AD8" w:rsidRPr="00066336">
        <w:rPr>
          <w:lang w:val="fr-FR"/>
        </w:rPr>
        <w:t xml:space="preserve">gation </w:t>
      </w:r>
      <w:r w:rsidR="00A71E8F">
        <w:rPr>
          <w:lang w:val="fr-FR"/>
        </w:rPr>
        <w:t>n’a pas re</w:t>
      </w:r>
      <w:r>
        <w:rPr>
          <w:lang w:val="fr-FR"/>
        </w:rPr>
        <w:t>ncontré de représentants de ce mouvement</w:t>
      </w:r>
      <w:r w:rsidR="00002AD8" w:rsidRPr="00066336">
        <w:rPr>
          <w:lang w:val="fr-FR"/>
        </w:rPr>
        <w:t>.</w:t>
      </w:r>
    </w:p>
    <w:p w:rsidR="00FF56C9" w:rsidRPr="00066336" w:rsidRDefault="00FF56C9" w:rsidP="00FF56C9">
      <w:pPr>
        <w:pStyle w:val="ListParagraph"/>
        <w:rPr>
          <w:lang w:val="fr-FR"/>
        </w:rPr>
      </w:pPr>
    </w:p>
    <w:p w:rsidR="00FF56C9" w:rsidRPr="00066336" w:rsidRDefault="00FF56C9" w:rsidP="00FF56C9">
      <w:pPr>
        <w:tabs>
          <w:tab w:val="left" w:pos="567"/>
        </w:tabs>
        <w:rPr>
          <w:lang w:val="fr-FR"/>
        </w:rPr>
      </w:pPr>
    </w:p>
    <w:p w:rsidR="00CC1F02" w:rsidRPr="00066336" w:rsidRDefault="00BB35EA" w:rsidP="00002AD8">
      <w:pPr>
        <w:numPr>
          <w:ilvl w:val="0"/>
          <w:numId w:val="16"/>
        </w:numPr>
        <w:ind w:left="567" w:hanging="567"/>
        <w:rPr>
          <w:lang w:val="fr-FR"/>
        </w:rPr>
      </w:pPr>
      <w:r>
        <w:rPr>
          <w:b/>
          <w:i/>
          <w:lang w:val="fr-FR"/>
        </w:rPr>
        <w:t xml:space="preserve">RENCONTRE AVEC LES PRESIDENTS DE LA COMMISSION DES AFFAIRES ETRANGERES ET DE LA COMMISSION DES AFFAIRES ECONOMIQUES ET FINANCIERES DU SENAT </w:t>
      </w:r>
    </w:p>
    <w:p w:rsidR="00FF56C9" w:rsidRPr="00066336" w:rsidRDefault="00FF56C9" w:rsidP="00002AD8">
      <w:pPr>
        <w:rPr>
          <w:lang w:val="fr-FR"/>
        </w:rPr>
      </w:pPr>
    </w:p>
    <w:p w:rsidR="00CC1F02" w:rsidRPr="00066336" w:rsidRDefault="00181EF4" w:rsidP="00002AD8">
      <w:pPr>
        <w:numPr>
          <w:ilvl w:val="0"/>
          <w:numId w:val="17"/>
        </w:numPr>
        <w:tabs>
          <w:tab w:val="left" w:pos="567"/>
        </w:tabs>
        <w:ind w:left="0" w:firstLine="0"/>
        <w:rPr>
          <w:lang w:val="fr-FR"/>
        </w:rPr>
      </w:pPr>
      <w:r>
        <w:rPr>
          <w:lang w:val="fr-FR"/>
        </w:rPr>
        <w:t xml:space="preserve">La </w:t>
      </w:r>
      <w:r w:rsidR="00002AD8" w:rsidRPr="00066336">
        <w:rPr>
          <w:lang w:val="fr-FR"/>
        </w:rPr>
        <w:t>Jordan</w:t>
      </w:r>
      <w:r>
        <w:rPr>
          <w:lang w:val="fr-FR"/>
        </w:rPr>
        <w:t xml:space="preserve">ie et la Syrie entretiennent des relations complexes et de longue date, </w:t>
      </w:r>
      <w:r w:rsidR="00CD6FBE">
        <w:rPr>
          <w:lang w:val="fr-FR"/>
        </w:rPr>
        <w:t xml:space="preserve">étant </w:t>
      </w:r>
      <w:r w:rsidR="00B665FB">
        <w:rPr>
          <w:lang w:val="fr-FR"/>
        </w:rPr>
        <w:t>uni</w:t>
      </w:r>
      <w:r w:rsidR="00CD6FBE">
        <w:rPr>
          <w:lang w:val="fr-FR"/>
        </w:rPr>
        <w:t>e</w:t>
      </w:r>
      <w:r w:rsidR="00B665FB">
        <w:rPr>
          <w:lang w:val="fr-FR"/>
        </w:rPr>
        <w:t xml:space="preserve">s par </w:t>
      </w:r>
      <w:r>
        <w:rPr>
          <w:lang w:val="fr-FR"/>
        </w:rPr>
        <w:t xml:space="preserve">une longue frontière et </w:t>
      </w:r>
      <w:r w:rsidR="00CD6FBE">
        <w:rPr>
          <w:lang w:val="fr-FR"/>
        </w:rPr>
        <w:t>de vastes</w:t>
      </w:r>
      <w:r>
        <w:rPr>
          <w:lang w:val="fr-FR"/>
        </w:rPr>
        <w:t xml:space="preserve"> </w:t>
      </w:r>
      <w:r w:rsidR="00B665FB">
        <w:rPr>
          <w:lang w:val="fr-FR"/>
        </w:rPr>
        <w:t>échanges</w:t>
      </w:r>
      <w:r>
        <w:rPr>
          <w:lang w:val="fr-FR"/>
        </w:rPr>
        <w:t xml:space="preserve"> commerciaux</w:t>
      </w:r>
      <w:r w:rsidR="00002AD8" w:rsidRPr="00066336">
        <w:rPr>
          <w:lang w:val="fr-FR"/>
        </w:rPr>
        <w:t xml:space="preserve">. </w:t>
      </w:r>
      <w:r>
        <w:rPr>
          <w:lang w:val="fr-FR"/>
        </w:rPr>
        <w:t xml:space="preserve">La Jordanie a un intérêt direct dans la stabilité </w:t>
      </w:r>
      <w:r w:rsidR="00EB7018">
        <w:rPr>
          <w:lang w:val="fr-FR"/>
        </w:rPr>
        <w:t>de ce</w:t>
      </w:r>
      <w:r>
        <w:rPr>
          <w:lang w:val="fr-FR"/>
        </w:rPr>
        <w:t xml:space="preserve"> pays, et ses responsables sont à juste titre inquiets de la </w:t>
      </w:r>
      <w:r w:rsidR="00002AD8" w:rsidRPr="00066336">
        <w:rPr>
          <w:lang w:val="fr-FR"/>
        </w:rPr>
        <w:t xml:space="preserve">situation </w:t>
      </w:r>
      <w:r>
        <w:rPr>
          <w:lang w:val="fr-FR"/>
        </w:rPr>
        <w:t xml:space="preserve">de l’autre côté de la frontière. Les dirigeants jordaniens </w:t>
      </w:r>
      <w:r w:rsidR="00CD6FBE">
        <w:rPr>
          <w:lang w:val="fr-FR"/>
        </w:rPr>
        <w:t>font en sorte</w:t>
      </w:r>
      <w:r>
        <w:rPr>
          <w:lang w:val="fr-FR"/>
        </w:rPr>
        <w:t xml:space="preserve"> que la communauté </w:t>
      </w:r>
      <w:r w:rsidR="00002AD8" w:rsidRPr="00066336">
        <w:rPr>
          <w:lang w:val="fr-FR"/>
        </w:rPr>
        <w:t>international</w:t>
      </w:r>
      <w:r>
        <w:rPr>
          <w:lang w:val="fr-FR"/>
        </w:rPr>
        <w:t xml:space="preserve">e </w:t>
      </w:r>
      <w:r w:rsidR="002D33B4">
        <w:rPr>
          <w:lang w:val="fr-FR"/>
        </w:rPr>
        <w:t xml:space="preserve">s’abstienne de résoudre la </w:t>
      </w:r>
      <w:r>
        <w:rPr>
          <w:lang w:val="fr-FR"/>
        </w:rPr>
        <w:t>crise actuelle</w:t>
      </w:r>
      <w:r w:rsidR="002D33B4">
        <w:rPr>
          <w:lang w:val="fr-FR"/>
        </w:rPr>
        <w:t xml:space="preserve"> par des moyens militaires et ont averti leurs partenaires que la </w:t>
      </w:r>
      <w:r w:rsidR="00002AD8" w:rsidRPr="00066336">
        <w:rPr>
          <w:lang w:val="fr-FR"/>
        </w:rPr>
        <w:t>Syri</w:t>
      </w:r>
      <w:r w:rsidR="002D33B4">
        <w:rPr>
          <w:lang w:val="fr-FR"/>
        </w:rPr>
        <w:t>e</w:t>
      </w:r>
      <w:r w:rsidR="00002AD8" w:rsidRPr="00066336">
        <w:rPr>
          <w:lang w:val="fr-FR"/>
        </w:rPr>
        <w:t xml:space="preserve"> </w:t>
      </w:r>
      <w:r w:rsidR="00FC4566">
        <w:rPr>
          <w:lang w:val="fr-FR"/>
        </w:rPr>
        <w:t>présentait</w:t>
      </w:r>
      <w:r w:rsidR="002D33B4">
        <w:rPr>
          <w:lang w:val="fr-FR"/>
        </w:rPr>
        <w:t xml:space="preserve"> beaucoup </w:t>
      </w:r>
      <w:r w:rsidR="00FC4566">
        <w:rPr>
          <w:lang w:val="fr-FR"/>
        </w:rPr>
        <w:t xml:space="preserve">plus </w:t>
      </w:r>
      <w:r w:rsidR="002D33B4">
        <w:rPr>
          <w:lang w:val="fr-FR"/>
        </w:rPr>
        <w:t xml:space="preserve">de </w:t>
      </w:r>
      <w:r w:rsidR="00EB7018">
        <w:rPr>
          <w:lang w:val="fr-FR"/>
        </w:rPr>
        <w:t>risques</w:t>
      </w:r>
      <w:r w:rsidR="002D33B4">
        <w:rPr>
          <w:lang w:val="fr-FR"/>
        </w:rPr>
        <w:t xml:space="preserve"> diplomatique</w:t>
      </w:r>
      <w:r w:rsidR="00CD6FBE">
        <w:rPr>
          <w:lang w:val="fr-FR"/>
        </w:rPr>
        <w:t>s</w:t>
      </w:r>
      <w:r w:rsidR="002D33B4">
        <w:rPr>
          <w:lang w:val="fr-FR"/>
        </w:rPr>
        <w:t>, politique</w:t>
      </w:r>
      <w:r w:rsidR="00CD6FBE">
        <w:rPr>
          <w:lang w:val="fr-FR"/>
        </w:rPr>
        <w:t>s</w:t>
      </w:r>
      <w:r w:rsidR="002D33B4">
        <w:rPr>
          <w:lang w:val="fr-FR"/>
        </w:rPr>
        <w:t xml:space="preserve"> et sécuritaire</w:t>
      </w:r>
      <w:r w:rsidR="00CD6FBE">
        <w:rPr>
          <w:lang w:val="fr-FR"/>
        </w:rPr>
        <w:t>s</w:t>
      </w:r>
      <w:r w:rsidR="002D33B4">
        <w:rPr>
          <w:lang w:val="fr-FR"/>
        </w:rPr>
        <w:t xml:space="preserve"> que la Libye. Cela étant, les contours d’une guerre confessionnelle sont en train de se dessiner en Syrie, et un conflit de ce type serait bien pire que celui </w:t>
      </w:r>
      <w:r w:rsidR="00F81566">
        <w:rPr>
          <w:lang w:val="fr-FR"/>
        </w:rPr>
        <w:t xml:space="preserve">qui a eu lieu dans les </w:t>
      </w:r>
      <w:r w:rsidR="00002AD8" w:rsidRPr="00066336">
        <w:rPr>
          <w:lang w:val="fr-FR"/>
        </w:rPr>
        <w:t xml:space="preserve">Balkans.  </w:t>
      </w:r>
    </w:p>
    <w:p w:rsidR="00CC1F02" w:rsidRPr="00066336" w:rsidRDefault="00CC1F02" w:rsidP="00CC1F02">
      <w:pPr>
        <w:tabs>
          <w:tab w:val="left" w:pos="567"/>
        </w:tabs>
        <w:rPr>
          <w:lang w:val="fr-FR"/>
        </w:rPr>
      </w:pPr>
    </w:p>
    <w:p w:rsidR="00CC1F02" w:rsidRPr="00F81566" w:rsidRDefault="00F81566" w:rsidP="00002AD8">
      <w:pPr>
        <w:numPr>
          <w:ilvl w:val="0"/>
          <w:numId w:val="17"/>
        </w:numPr>
        <w:tabs>
          <w:tab w:val="left" w:pos="567"/>
        </w:tabs>
        <w:ind w:left="0" w:firstLine="0"/>
        <w:rPr>
          <w:lang w:val="fr-FR"/>
        </w:rPr>
      </w:pPr>
      <w:r>
        <w:rPr>
          <w:lang w:val="fr-FR"/>
        </w:rPr>
        <w:t xml:space="preserve">Il est difficile d’imaginer que le président </w:t>
      </w:r>
      <w:r w:rsidR="00D06322">
        <w:rPr>
          <w:lang w:val="fr-FR"/>
        </w:rPr>
        <w:t>A</w:t>
      </w:r>
      <w:r w:rsidR="00EB7018">
        <w:rPr>
          <w:lang w:val="fr-FR"/>
        </w:rPr>
        <w:t>l-</w:t>
      </w:r>
      <w:r w:rsidR="00002AD8" w:rsidRPr="00F81566">
        <w:rPr>
          <w:lang w:val="fr-FR"/>
        </w:rPr>
        <w:t xml:space="preserve">Assad </w:t>
      </w:r>
      <w:r>
        <w:rPr>
          <w:lang w:val="fr-FR"/>
        </w:rPr>
        <w:t xml:space="preserve">restera </w:t>
      </w:r>
      <w:r w:rsidR="008E3E97">
        <w:rPr>
          <w:lang w:val="fr-FR"/>
        </w:rPr>
        <w:t xml:space="preserve">encore </w:t>
      </w:r>
      <w:r>
        <w:rPr>
          <w:lang w:val="fr-FR"/>
        </w:rPr>
        <w:t xml:space="preserve">très longtemps à la tête de son pays, mais l’on ne sait pas comment les choses se termineront. La Russie </w:t>
      </w:r>
      <w:proofErr w:type="gramStart"/>
      <w:r>
        <w:rPr>
          <w:lang w:val="fr-FR"/>
        </w:rPr>
        <w:t>a</w:t>
      </w:r>
      <w:proofErr w:type="gramEnd"/>
      <w:r>
        <w:rPr>
          <w:lang w:val="fr-FR"/>
        </w:rPr>
        <w:t xml:space="preserve"> un rôle clé à jouer à cet égard, et elle </w:t>
      </w:r>
      <w:r w:rsidR="00FC4566">
        <w:rPr>
          <w:lang w:val="fr-FR"/>
        </w:rPr>
        <w:t>devra,</w:t>
      </w:r>
      <w:r>
        <w:rPr>
          <w:lang w:val="fr-FR"/>
        </w:rPr>
        <w:t xml:space="preserve"> quoi qu’il</w:t>
      </w:r>
      <w:r w:rsidR="008E3E97">
        <w:rPr>
          <w:lang w:val="fr-FR"/>
        </w:rPr>
        <w:t xml:space="preserve"> en</w:t>
      </w:r>
      <w:r>
        <w:rPr>
          <w:lang w:val="fr-FR"/>
        </w:rPr>
        <w:t xml:space="preserve"> soit</w:t>
      </w:r>
      <w:r w:rsidR="00FC4566">
        <w:rPr>
          <w:lang w:val="fr-FR"/>
        </w:rPr>
        <w:t>, être un élément</w:t>
      </w:r>
      <w:r>
        <w:rPr>
          <w:lang w:val="fr-FR"/>
        </w:rPr>
        <w:t xml:space="preserve"> de la </w:t>
      </w:r>
      <w:r w:rsidR="00002AD8" w:rsidRPr="00F81566">
        <w:rPr>
          <w:lang w:val="fr-FR"/>
        </w:rPr>
        <w:t xml:space="preserve">solution. </w:t>
      </w:r>
      <w:r>
        <w:rPr>
          <w:lang w:val="fr-FR"/>
        </w:rPr>
        <w:t xml:space="preserve">Les leaders parlementaires jordaniens </w:t>
      </w:r>
      <w:r w:rsidR="00145124">
        <w:rPr>
          <w:lang w:val="fr-FR"/>
        </w:rPr>
        <w:t>ont été quelque peu soulagés d’apprendre que la Russie suggérait désormais d’adopter le « modèle yéménite » p</w:t>
      </w:r>
      <w:r w:rsidR="00FC4566">
        <w:rPr>
          <w:lang w:val="fr-FR"/>
        </w:rPr>
        <w:t>our sortir de la crise actuelle, car</w:t>
      </w:r>
      <w:r w:rsidR="00145124">
        <w:rPr>
          <w:lang w:val="fr-FR"/>
        </w:rPr>
        <w:t xml:space="preserve"> cela pourrait ouvrir une porte diplomatique d’une importance capitale pour la communauté </w:t>
      </w:r>
      <w:r w:rsidR="00002AD8" w:rsidRPr="00F81566">
        <w:rPr>
          <w:lang w:val="fr-FR"/>
        </w:rPr>
        <w:t>international</w:t>
      </w:r>
      <w:r w:rsidR="00145124">
        <w:rPr>
          <w:lang w:val="fr-FR"/>
        </w:rPr>
        <w:t>e. Cette idée doit être approfondie</w:t>
      </w:r>
      <w:r w:rsidR="00FC4566">
        <w:rPr>
          <w:lang w:val="fr-FR"/>
        </w:rPr>
        <w:t xml:space="preserve"> car </w:t>
      </w:r>
      <w:r w:rsidR="00F22D0F">
        <w:rPr>
          <w:lang w:val="fr-FR"/>
        </w:rPr>
        <w:t>la</w:t>
      </w:r>
      <w:r w:rsidR="00002AD8" w:rsidRPr="00F81566">
        <w:rPr>
          <w:lang w:val="fr-FR"/>
        </w:rPr>
        <w:t xml:space="preserve"> situation </w:t>
      </w:r>
      <w:r w:rsidR="00FC4566">
        <w:rPr>
          <w:lang w:val="fr-FR"/>
        </w:rPr>
        <w:t>est devenue</w:t>
      </w:r>
      <w:r w:rsidR="00F22D0F">
        <w:rPr>
          <w:lang w:val="fr-FR"/>
        </w:rPr>
        <w:t xml:space="preserve"> une impasse</w:t>
      </w:r>
      <w:r w:rsidR="00FC4566">
        <w:rPr>
          <w:lang w:val="fr-FR"/>
        </w:rPr>
        <w:t>,</w:t>
      </w:r>
      <w:r w:rsidR="00F22D0F">
        <w:rPr>
          <w:lang w:val="fr-FR"/>
        </w:rPr>
        <w:t xml:space="preserve"> et </w:t>
      </w:r>
      <w:r w:rsidR="00FC4566">
        <w:rPr>
          <w:lang w:val="fr-FR"/>
        </w:rPr>
        <w:t>l</w:t>
      </w:r>
      <w:r w:rsidR="00F22D0F">
        <w:rPr>
          <w:lang w:val="fr-FR"/>
        </w:rPr>
        <w:t xml:space="preserve">e bain de sang </w:t>
      </w:r>
      <w:r w:rsidR="00FC4566">
        <w:rPr>
          <w:lang w:val="fr-FR"/>
        </w:rPr>
        <w:t>risque de</w:t>
      </w:r>
      <w:r w:rsidR="00F22D0F">
        <w:rPr>
          <w:lang w:val="fr-FR"/>
        </w:rPr>
        <w:t xml:space="preserve"> s’aggrave</w:t>
      </w:r>
      <w:r w:rsidR="00FC4566">
        <w:rPr>
          <w:lang w:val="fr-FR"/>
        </w:rPr>
        <w:t>r</w:t>
      </w:r>
      <w:r w:rsidR="00F22D0F">
        <w:rPr>
          <w:lang w:val="fr-FR"/>
        </w:rPr>
        <w:t xml:space="preserve"> considérablement si l’on ne trouve pas rapidement une solution diplomatique</w:t>
      </w:r>
      <w:r w:rsidR="00002AD8" w:rsidRPr="00F81566">
        <w:rPr>
          <w:lang w:val="fr-FR"/>
        </w:rPr>
        <w:t xml:space="preserve">. </w:t>
      </w:r>
    </w:p>
    <w:p w:rsidR="00CC1F02" w:rsidRPr="00066336" w:rsidRDefault="00CC1F02" w:rsidP="00CC1F02">
      <w:pPr>
        <w:pStyle w:val="ListParagraph"/>
        <w:rPr>
          <w:lang w:val="fr-FR"/>
        </w:rPr>
      </w:pPr>
    </w:p>
    <w:p w:rsidR="00002AD8" w:rsidRPr="000E6188" w:rsidRDefault="00231399" w:rsidP="000E6188">
      <w:pPr>
        <w:numPr>
          <w:ilvl w:val="0"/>
          <w:numId w:val="17"/>
        </w:numPr>
        <w:tabs>
          <w:tab w:val="left" w:pos="567"/>
        </w:tabs>
        <w:ind w:left="0" w:firstLine="0"/>
        <w:rPr>
          <w:lang w:val="fr-FR"/>
        </w:rPr>
      </w:pPr>
      <w:r>
        <w:rPr>
          <w:lang w:val="fr-FR"/>
        </w:rPr>
        <w:t xml:space="preserve">Les chances d’une issue pacifique à la crise arabo-israélienne vont également en s’amenuisant. Les soulèvements dans les pays arabes ont provoqué de profonds bouleversements en Egypte, en Tunisie, en Libye et au Maroc, et la survenue d’un accord permettrait d’éliminer une source majeure de tension dans la région, à une période où la politique intérieure suscite déjà de grandes inquiétudes. Le gouvernement israélien semble toutefois peu enclin à </w:t>
      </w:r>
      <w:r w:rsidR="00A46D34">
        <w:rPr>
          <w:lang w:val="fr-FR"/>
        </w:rPr>
        <w:t>infléchir sa position, et son intransigeance pourrait porter préjudice à ses propres intérêts sur le long terme, ont indiqué les leaders parlementaires jordaniens</w:t>
      </w:r>
      <w:r w:rsidR="00002AD8" w:rsidRPr="00066336">
        <w:rPr>
          <w:lang w:val="fr-FR"/>
        </w:rPr>
        <w:t xml:space="preserve">. </w:t>
      </w:r>
      <w:r w:rsidR="00A46D34">
        <w:rPr>
          <w:lang w:val="fr-FR"/>
        </w:rPr>
        <w:t xml:space="preserve">Ces derniers ont évoqué les principaux points sur lesquels </w:t>
      </w:r>
      <w:r w:rsidR="000E6188">
        <w:rPr>
          <w:lang w:val="fr-FR"/>
        </w:rPr>
        <w:t>leur pays</w:t>
      </w:r>
      <w:r w:rsidR="00B274C1" w:rsidRPr="000E6188">
        <w:rPr>
          <w:lang w:val="fr-FR"/>
        </w:rPr>
        <w:t xml:space="preserve"> espère voir évoluer Israël, à savoir : faire de Jérusalem-Est la capitale de l’Etat palestinien, accepter le droit au retour des réfugiés palestiniens tout en reconnaissant qu’un grand nombre de ces réfugiés ne rentreront certainement jamais en Israë</w:t>
      </w:r>
      <w:r w:rsidR="00002AD8" w:rsidRPr="000E6188">
        <w:rPr>
          <w:lang w:val="fr-FR"/>
        </w:rPr>
        <w:t>l,</w:t>
      </w:r>
      <w:r w:rsidR="00B274C1" w:rsidRPr="000E6188">
        <w:rPr>
          <w:lang w:val="fr-FR"/>
        </w:rPr>
        <w:t xml:space="preserve"> et enfin, mettre fin à l’occupation de la Cisjordanie</w:t>
      </w:r>
      <w:r w:rsidR="00002AD8" w:rsidRPr="000E6188">
        <w:rPr>
          <w:lang w:val="fr-FR"/>
        </w:rPr>
        <w:t>.</w:t>
      </w:r>
    </w:p>
    <w:p w:rsidR="00B61CA3" w:rsidRPr="00066336" w:rsidRDefault="00B61CA3" w:rsidP="00B61CA3">
      <w:pPr>
        <w:pStyle w:val="ListParagraph"/>
        <w:rPr>
          <w:lang w:val="fr-FR"/>
        </w:rPr>
      </w:pPr>
    </w:p>
    <w:p w:rsidR="00002AD8" w:rsidRPr="00066336" w:rsidRDefault="00002AD8" w:rsidP="00002AD8">
      <w:pPr>
        <w:rPr>
          <w:lang w:val="fr-FR"/>
        </w:rPr>
      </w:pPr>
    </w:p>
    <w:p w:rsidR="00002AD8" w:rsidRPr="00066336" w:rsidRDefault="000E6188" w:rsidP="00B61CA3">
      <w:pPr>
        <w:numPr>
          <w:ilvl w:val="0"/>
          <w:numId w:val="16"/>
        </w:numPr>
        <w:ind w:left="567" w:hanging="567"/>
        <w:rPr>
          <w:b/>
          <w:i/>
          <w:lang w:val="fr-FR"/>
        </w:rPr>
      </w:pPr>
      <w:r>
        <w:rPr>
          <w:b/>
          <w:i/>
          <w:lang w:val="fr-FR"/>
        </w:rPr>
        <w:t>RENCONTRE AVEC LE PREMIER MINISTRE JORDANIEN</w:t>
      </w:r>
    </w:p>
    <w:p w:rsidR="00002AD8" w:rsidRPr="00066336" w:rsidRDefault="00002AD8" w:rsidP="00002AD8">
      <w:pPr>
        <w:rPr>
          <w:lang w:val="fr-FR"/>
        </w:rPr>
      </w:pPr>
    </w:p>
    <w:p w:rsidR="00B61CA3" w:rsidRPr="000E6188" w:rsidRDefault="000E6188" w:rsidP="000E6188">
      <w:pPr>
        <w:numPr>
          <w:ilvl w:val="0"/>
          <w:numId w:val="17"/>
        </w:numPr>
        <w:tabs>
          <w:tab w:val="left" w:pos="567"/>
        </w:tabs>
        <w:ind w:left="0" w:firstLine="0"/>
        <w:rPr>
          <w:lang w:val="fr-FR"/>
        </w:rPr>
      </w:pPr>
      <w:r>
        <w:rPr>
          <w:lang w:val="fr-FR"/>
        </w:rPr>
        <w:t xml:space="preserve">Le Premier ministre jordanien </w:t>
      </w:r>
      <w:proofErr w:type="spellStart"/>
      <w:r w:rsidR="00002AD8" w:rsidRPr="00066336">
        <w:rPr>
          <w:lang w:val="fr-FR"/>
        </w:rPr>
        <w:t>Fayez</w:t>
      </w:r>
      <w:proofErr w:type="spellEnd"/>
      <w:r w:rsidR="00002AD8" w:rsidRPr="00066336">
        <w:rPr>
          <w:lang w:val="fr-FR"/>
        </w:rPr>
        <w:t xml:space="preserve"> Al-</w:t>
      </w:r>
      <w:proofErr w:type="spellStart"/>
      <w:r w:rsidR="00002AD8" w:rsidRPr="00066336">
        <w:rPr>
          <w:lang w:val="fr-FR"/>
        </w:rPr>
        <w:t>Tarawneh</w:t>
      </w:r>
      <w:proofErr w:type="spellEnd"/>
      <w:r w:rsidR="00002AD8" w:rsidRPr="00066336">
        <w:rPr>
          <w:lang w:val="fr-FR"/>
        </w:rPr>
        <w:t xml:space="preserve"> </w:t>
      </w:r>
      <w:r>
        <w:rPr>
          <w:lang w:val="fr-FR"/>
        </w:rPr>
        <w:t xml:space="preserve">a souhaité la bienvenue à la délégation et </w:t>
      </w:r>
      <w:r w:rsidR="009E1B02">
        <w:rPr>
          <w:lang w:val="fr-FR"/>
        </w:rPr>
        <w:t>précisé</w:t>
      </w:r>
      <w:r w:rsidR="00D04D92">
        <w:rPr>
          <w:lang w:val="fr-FR"/>
        </w:rPr>
        <w:t xml:space="preserve"> qu’il était toujours président de </w:t>
      </w:r>
      <w:r>
        <w:rPr>
          <w:lang w:val="fr-FR"/>
        </w:rPr>
        <w:t>l’Assemblée parl</w:t>
      </w:r>
      <w:r w:rsidR="00D04D92">
        <w:rPr>
          <w:lang w:val="fr-FR"/>
        </w:rPr>
        <w:t>ementaire de la Méditerran</w:t>
      </w:r>
      <w:r>
        <w:rPr>
          <w:lang w:val="fr-FR"/>
        </w:rPr>
        <w:t>ée</w:t>
      </w:r>
      <w:r w:rsidR="00002AD8" w:rsidRPr="000E6188">
        <w:rPr>
          <w:lang w:val="fr-FR"/>
        </w:rPr>
        <w:t xml:space="preserve">. </w:t>
      </w:r>
      <w:r w:rsidR="00D04D92">
        <w:rPr>
          <w:lang w:val="fr-FR"/>
        </w:rPr>
        <w:t xml:space="preserve">Il s’est dit être un fervent partisan de la communication </w:t>
      </w:r>
      <w:r w:rsidR="00002AD8" w:rsidRPr="000E6188">
        <w:rPr>
          <w:lang w:val="fr-FR"/>
        </w:rPr>
        <w:t>interparl</w:t>
      </w:r>
      <w:r w:rsidR="00D04D92">
        <w:rPr>
          <w:lang w:val="fr-FR"/>
        </w:rPr>
        <w:t>e</w:t>
      </w:r>
      <w:r w:rsidR="00002AD8" w:rsidRPr="000E6188">
        <w:rPr>
          <w:lang w:val="fr-FR"/>
        </w:rPr>
        <w:t>menta</w:t>
      </w:r>
      <w:r w:rsidR="00D04D92">
        <w:rPr>
          <w:lang w:val="fr-FR"/>
        </w:rPr>
        <w:t xml:space="preserve">ire dans la région. Le Premier ministre a ensuite élargi la discussion en abordant la question de la Syrie, et en </w:t>
      </w:r>
      <w:r w:rsidR="009E1B02">
        <w:rPr>
          <w:lang w:val="fr-FR"/>
        </w:rPr>
        <w:t>indiquant</w:t>
      </w:r>
      <w:r w:rsidR="00D04D92">
        <w:rPr>
          <w:lang w:val="fr-FR"/>
        </w:rPr>
        <w:t xml:space="preserve"> que la situation </w:t>
      </w:r>
      <w:r w:rsidR="00255DBF">
        <w:rPr>
          <w:lang w:val="fr-FR"/>
        </w:rPr>
        <w:t>dans ce pays</w:t>
      </w:r>
      <w:r w:rsidR="00D04D92">
        <w:rPr>
          <w:lang w:val="fr-FR"/>
        </w:rPr>
        <w:t xml:space="preserve"> n’était que la </w:t>
      </w:r>
      <w:r w:rsidR="008E3E97">
        <w:rPr>
          <w:lang w:val="fr-FR"/>
        </w:rPr>
        <w:t>dernière</w:t>
      </w:r>
      <w:r w:rsidR="00D04D92">
        <w:rPr>
          <w:lang w:val="fr-FR"/>
        </w:rPr>
        <w:t xml:space="preserve"> d’une série de crises </w:t>
      </w:r>
      <w:r w:rsidR="00255DBF">
        <w:rPr>
          <w:lang w:val="fr-FR"/>
        </w:rPr>
        <w:t>aux enjeux majeurs</w:t>
      </w:r>
      <w:r w:rsidR="008E3E97">
        <w:rPr>
          <w:lang w:val="fr-FR"/>
        </w:rPr>
        <w:t xml:space="preserve">, qui avaient causé à la Jordanie </w:t>
      </w:r>
      <w:r w:rsidR="00255DBF">
        <w:rPr>
          <w:lang w:val="fr-FR"/>
        </w:rPr>
        <w:t xml:space="preserve">de graves </w:t>
      </w:r>
      <w:r w:rsidR="008E3E97">
        <w:rPr>
          <w:lang w:val="fr-FR"/>
        </w:rPr>
        <w:t>difficultés</w:t>
      </w:r>
      <w:r w:rsidR="00255DBF">
        <w:rPr>
          <w:lang w:val="fr-FR"/>
        </w:rPr>
        <w:t xml:space="preserve"> diplomatiques et sécuritaires. La guerre en </w:t>
      </w:r>
      <w:r w:rsidR="00002AD8" w:rsidRPr="000E6188">
        <w:rPr>
          <w:lang w:val="fr-FR"/>
        </w:rPr>
        <w:t xml:space="preserve">Iraq </w:t>
      </w:r>
      <w:r w:rsidR="008E3E97">
        <w:rPr>
          <w:lang w:val="fr-FR"/>
        </w:rPr>
        <w:t xml:space="preserve">avait été l’une </w:t>
      </w:r>
      <w:r w:rsidR="009E1B02">
        <w:rPr>
          <w:lang w:val="fr-FR"/>
        </w:rPr>
        <w:t>de ces crises</w:t>
      </w:r>
      <w:r w:rsidR="00255DBF">
        <w:rPr>
          <w:lang w:val="fr-FR"/>
        </w:rPr>
        <w:t xml:space="preserve">, et la situation dans ce pays reste toujours instable et vulnérable à ce qui se passe en Syrie. Au plus fort de la guerre en Iraq, des milliers d’Iraquiens </w:t>
      </w:r>
      <w:r w:rsidR="00B518AA">
        <w:rPr>
          <w:lang w:val="fr-FR"/>
        </w:rPr>
        <w:t>ont fui</w:t>
      </w:r>
      <w:r w:rsidR="00255DBF">
        <w:rPr>
          <w:lang w:val="fr-FR"/>
        </w:rPr>
        <w:t xml:space="preserve"> en</w:t>
      </w:r>
      <w:r w:rsidR="00002AD8" w:rsidRPr="000E6188">
        <w:rPr>
          <w:lang w:val="fr-FR"/>
        </w:rPr>
        <w:t xml:space="preserve"> Jordan</w:t>
      </w:r>
      <w:r w:rsidR="00255DBF">
        <w:rPr>
          <w:lang w:val="fr-FR"/>
        </w:rPr>
        <w:t xml:space="preserve">ie. </w:t>
      </w:r>
      <w:r w:rsidR="00B518AA">
        <w:rPr>
          <w:lang w:val="fr-FR"/>
        </w:rPr>
        <w:t xml:space="preserve">Ces réfugiés ne sont jamais rentrés dans leur pays, or la Jordanie manque de ressources et doit </w:t>
      </w:r>
      <w:r w:rsidR="009E1B02">
        <w:rPr>
          <w:lang w:val="fr-FR"/>
        </w:rPr>
        <w:t>gérer</w:t>
      </w:r>
      <w:r w:rsidR="00B518AA">
        <w:rPr>
          <w:lang w:val="fr-FR"/>
        </w:rPr>
        <w:t xml:space="preserve"> la présence sur son sol de plus d’un million de réfugiés palestiniens</w:t>
      </w:r>
      <w:r w:rsidR="00002AD8" w:rsidRPr="000E6188">
        <w:rPr>
          <w:lang w:val="fr-FR"/>
        </w:rPr>
        <w:t xml:space="preserve">. </w:t>
      </w:r>
    </w:p>
    <w:p w:rsidR="00B61CA3" w:rsidRPr="00066336" w:rsidRDefault="00B61CA3" w:rsidP="00B61CA3">
      <w:pPr>
        <w:tabs>
          <w:tab w:val="left" w:pos="567"/>
        </w:tabs>
        <w:rPr>
          <w:lang w:val="fr-FR"/>
        </w:rPr>
      </w:pPr>
    </w:p>
    <w:p w:rsidR="00B61CA3" w:rsidRPr="00066336" w:rsidRDefault="009E1B02" w:rsidP="00002AD8">
      <w:pPr>
        <w:numPr>
          <w:ilvl w:val="0"/>
          <w:numId w:val="17"/>
        </w:numPr>
        <w:tabs>
          <w:tab w:val="left" w:pos="567"/>
        </w:tabs>
        <w:ind w:left="0" w:firstLine="0"/>
        <w:rPr>
          <w:lang w:val="fr-FR"/>
        </w:rPr>
      </w:pPr>
      <w:r>
        <w:rPr>
          <w:lang w:val="fr-FR"/>
        </w:rPr>
        <w:t xml:space="preserve">La </w:t>
      </w:r>
      <w:r w:rsidR="00002AD8" w:rsidRPr="00066336">
        <w:rPr>
          <w:lang w:val="fr-FR"/>
        </w:rPr>
        <w:t>Jordan</w:t>
      </w:r>
      <w:r>
        <w:rPr>
          <w:lang w:val="fr-FR"/>
        </w:rPr>
        <w:t xml:space="preserve">ie assume ses responsabilités au niveau </w:t>
      </w:r>
      <w:r w:rsidR="00002AD8" w:rsidRPr="00066336">
        <w:rPr>
          <w:lang w:val="fr-FR"/>
        </w:rPr>
        <w:t>international</w:t>
      </w:r>
      <w:r>
        <w:rPr>
          <w:lang w:val="fr-FR"/>
        </w:rPr>
        <w:t xml:space="preserve"> et est </w:t>
      </w:r>
      <w:r w:rsidR="00FE23AB">
        <w:rPr>
          <w:lang w:val="fr-FR"/>
        </w:rPr>
        <w:t xml:space="preserve">l’un des plus importants contributeurs </w:t>
      </w:r>
      <w:r w:rsidR="00EB7018">
        <w:rPr>
          <w:lang w:val="fr-FR"/>
        </w:rPr>
        <w:t xml:space="preserve">du monde </w:t>
      </w:r>
      <w:r w:rsidR="00FE23AB">
        <w:rPr>
          <w:lang w:val="fr-FR"/>
        </w:rPr>
        <w:t xml:space="preserve">aux missions de maintien de la paix. </w:t>
      </w:r>
      <w:r w:rsidR="00201673">
        <w:rPr>
          <w:lang w:val="fr-FR"/>
        </w:rPr>
        <w:t xml:space="preserve">Elle </w:t>
      </w:r>
      <w:r w:rsidR="00FE23AB">
        <w:rPr>
          <w:lang w:val="fr-FR"/>
        </w:rPr>
        <w:t xml:space="preserve">s’efforce </w:t>
      </w:r>
      <w:r w:rsidR="00201673">
        <w:rPr>
          <w:lang w:val="fr-FR"/>
        </w:rPr>
        <w:t>d’apporter sa pierre à l’édification de la paix mondiale et régionale, raison pour laquelle elle a œuvré en faveur de la signature d’un traité de paix avec Israël en</w:t>
      </w:r>
      <w:r w:rsidR="00002AD8" w:rsidRPr="00066336">
        <w:rPr>
          <w:lang w:val="fr-FR"/>
        </w:rPr>
        <w:t xml:space="preserve"> 1994. </w:t>
      </w:r>
      <w:r w:rsidR="00201673">
        <w:rPr>
          <w:lang w:val="fr-FR"/>
        </w:rPr>
        <w:t>Le Premier ministre</w:t>
      </w:r>
      <w:r w:rsidR="00002AD8" w:rsidRPr="00066336">
        <w:rPr>
          <w:lang w:val="fr-FR"/>
        </w:rPr>
        <w:t xml:space="preserve"> </w:t>
      </w:r>
      <w:r w:rsidR="00D06322">
        <w:rPr>
          <w:lang w:val="fr-FR"/>
        </w:rPr>
        <w:t>Al-</w:t>
      </w:r>
      <w:proofErr w:type="spellStart"/>
      <w:r w:rsidR="00002AD8" w:rsidRPr="00066336">
        <w:rPr>
          <w:lang w:val="fr-FR"/>
        </w:rPr>
        <w:t>Ta</w:t>
      </w:r>
      <w:r w:rsidR="0041607F" w:rsidRPr="00066336">
        <w:rPr>
          <w:lang w:val="fr-FR"/>
        </w:rPr>
        <w:t>raw</w:t>
      </w:r>
      <w:r w:rsidR="00002AD8" w:rsidRPr="00066336">
        <w:rPr>
          <w:lang w:val="fr-FR"/>
        </w:rPr>
        <w:t>neh</w:t>
      </w:r>
      <w:proofErr w:type="spellEnd"/>
      <w:r w:rsidR="00877EEE">
        <w:rPr>
          <w:lang w:val="fr-FR"/>
        </w:rPr>
        <w:t>, qui</w:t>
      </w:r>
      <w:r w:rsidR="00002AD8" w:rsidRPr="00066336">
        <w:rPr>
          <w:lang w:val="fr-FR"/>
        </w:rPr>
        <w:t xml:space="preserve"> </w:t>
      </w:r>
      <w:r w:rsidR="00201673">
        <w:rPr>
          <w:lang w:val="fr-FR"/>
        </w:rPr>
        <w:t xml:space="preserve">était à l’époque </w:t>
      </w:r>
      <w:r w:rsidR="00EB7018">
        <w:rPr>
          <w:lang w:val="fr-FR"/>
        </w:rPr>
        <w:t xml:space="preserve">le </w:t>
      </w:r>
      <w:r w:rsidR="00201673">
        <w:rPr>
          <w:lang w:val="fr-FR"/>
        </w:rPr>
        <w:t>négociateur en chef pour la Jordanie</w:t>
      </w:r>
      <w:r w:rsidR="00877EEE">
        <w:rPr>
          <w:lang w:val="fr-FR"/>
        </w:rPr>
        <w:t>, pense aujourd’hui qu’Israë</w:t>
      </w:r>
      <w:r w:rsidR="00002AD8" w:rsidRPr="00066336">
        <w:rPr>
          <w:lang w:val="fr-FR"/>
        </w:rPr>
        <w:t>l</w:t>
      </w:r>
      <w:r w:rsidR="00932F34">
        <w:rPr>
          <w:lang w:val="fr-FR"/>
        </w:rPr>
        <w:t xml:space="preserve"> a la possibilité d’adopter une position audacieuse </w:t>
      </w:r>
      <w:r w:rsidR="00FF44F2">
        <w:rPr>
          <w:lang w:val="fr-FR"/>
        </w:rPr>
        <w:t>en faveur d’</w:t>
      </w:r>
      <w:r w:rsidR="00932F34">
        <w:rPr>
          <w:lang w:val="fr-FR"/>
        </w:rPr>
        <w:t>un processus de paix régional au sens large.</w:t>
      </w:r>
      <w:r w:rsidR="00002AD8" w:rsidRPr="00066336">
        <w:rPr>
          <w:lang w:val="fr-FR"/>
        </w:rPr>
        <w:t xml:space="preserve"> </w:t>
      </w:r>
      <w:r w:rsidR="00932F34">
        <w:rPr>
          <w:lang w:val="fr-FR"/>
        </w:rPr>
        <w:t>Le parti</w:t>
      </w:r>
      <w:r w:rsidR="00002AD8" w:rsidRPr="00066336">
        <w:rPr>
          <w:lang w:val="fr-FR"/>
        </w:rPr>
        <w:t xml:space="preserve"> </w:t>
      </w:r>
      <w:proofErr w:type="spellStart"/>
      <w:r w:rsidR="00002AD8" w:rsidRPr="00066336">
        <w:rPr>
          <w:lang w:val="fr-FR"/>
        </w:rPr>
        <w:t>Kadima</w:t>
      </w:r>
      <w:proofErr w:type="spellEnd"/>
      <w:r w:rsidR="00002AD8" w:rsidRPr="00066336">
        <w:rPr>
          <w:lang w:val="fr-FR"/>
        </w:rPr>
        <w:t xml:space="preserve"> </w:t>
      </w:r>
      <w:r w:rsidR="00932F34">
        <w:rPr>
          <w:lang w:val="fr-FR"/>
        </w:rPr>
        <w:t>est désormais au gouvernement, ce qui pourra</w:t>
      </w:r>
      <w:r w:rsidR="00EB7018">
        <w:rPr>
          <w:lang w:val="fr-FR"/>
        </w:rPr>
        <w:t>it</w:t>
      </w:r>
      <w:r w:rsidR="00932F34">
        <w:rPr>
          <w:lang w:val="fr-FR"/>
        </w:rPr>
        <w:t xml:space="preserve"> offrir au Premier ministre</w:t>
      </w:r>
      <w:r w:rsidR="00002AD8" w:rsidRPr="00066336">
        <w:rPr>
          <w:lang w:val="fr-FR"/>
        </w:rPr>
        <w:t xml:space="preserve"> Netanyahu </w:t>
      </w:r>
      <w:r w:rsidR="00932F34">
        <w:rPr>
          <w:lang w:val="fr-FR"/>
        </w:rPr>
        <w:t>la possibilité d’engager des négociations plus approfondies</w:t>
      </w:r>
      <w:r w:rsidR="0041607F" w:rsidRPr="00066336">
        <w:rPr>
          <w:lang w:val="fr-FR"/>
        </w:rPr>
        <w:t xml:space="preserve"> </w:t>
      </w:r>
      <w:r w:rsidR="00932F34">
        <w:rPr>
          <w:lang w:val="fr-FR"/>
        </w:rPr>
        <w:t>que par le passé</w:t>
      </w:r>
      <w:r w:rsidR="0041607F" w:rsidRPr="00066336">
        <w:rPr>
          <w:lang w:val="fr-FR"/>
        </w:rPr>
        <w:t xml:space="preserve">. </w:t>
      </w:r>
      <w:r w:rsidR="00931123">
        <w:rPr>
          <w:lang w:val="fr-FR"/>
        </w:rPr>
        <w:t xml:space="preserve">Les autres changements </w:t>
      </w:r>
      <w:r w:rsidR="00FF44F2">
        <w:rPr>
          <w:lang w:val="fr-FR"/>
        </w:rPr>
        <w:t>ouvrent</w:t>
      </w:r>
      <w:r w:rsidR="00931123">
        <w:rPr>
          <w:lang w:val="fr-FR"/>
        </w:rPr>
        <w:t xml:space="preserve"> également </w:t>
      </w:r>
      <w:r w:rsidR="00536C41">
        <w:rPr>
          <w:lang w:val="fr-FR"/>
        </w:rPr>
        <w:t xml:space="preserve">des </w:t>
      </w:r>
      <w:r w:rsidR="00FF44F2">
        <w:rPr>
          <w:lang w:val="fr-FR"/>
        </w:rPr>
        <w:t>perspectives</w:t>
      </w:r>
      <w:r w:rsidR="00536C41">
        <w:rPr>
          <w:lang w:val="fr-FR"/>
        </w:rPr>
        <w:t xml:space="preserve"> nouvelles. Le </w:t>
      </w:r>
      <w:r w:rsidR="0041607F" w:rsidRPr="00066336">
        <w:rPr>
          <w:lang w:val="fr-FR"/>
        </w:rPr>
        <w:t>Ha</w:t>
      </w:r>
      <w:r w:rsidR="00002AD8" w:rsidRPr="00066336">
        <w:rPr>
          <w:lang w:val="fr-FR"/>
        </w:rPr>
        <w:t xml:space="preserve">mas </w:t>
      </w:r>
      <w:r w:rsidR="00536C41">
        <w:rPr>
          <w:lang w:val="fr-FR"/>
        </w:rPr>
        <w:t xml:space="preserve">est affaibli par la crise en Syrie et ses relations avec </w:t>
      </w:r>
      <w:r w:rsidR="00FF44F2">
        <w:rPr>
          <w:lang w:val="fr-FR"/>
        </w:rPr>
        <w:t>ce pays</w:t>
      </w:r>
      <w:r w:rsidR="00536C41">
        <w:rPr>
          <w:lang w:val="fr-FR"/>
        </w:rPr>
        <w:t xml:space="preserve"> </w:t>
      </w:r>
      <w:r w:rsidR="005943E8">
        <w:rPr>
          <w:lang w:val="fr-FR"/>
        </w:rPr>
        <w:t>se s</w:t>
      </w:r>
      <w:r w:rsidR="00536C41">
        <w:rPr>
          <w:lang w:val="fr-FR"/>
        </w:rPr>
        <w:t xml:space="preserve">ont considérablement </w:t>
      </w:r>
      <w:r w:rsidR="005943E8">
        <w:rPr>
          <w:lang w:val="fr-FR"/>
        </w:rPr>
        <w:t>dégradées</w:t>
      </w:r>
      <w:r w:rsidR="00536C41">
        <w:rPr>
          <w:lang w:val="fr-FR"/>
        </w:rPr>
        <w:t xml:space="preserve">. Sa gestion de Gaza n’a pas été une grande réussite, et le soutien dont bénéficie ce parti à l’intérieur du pays pourrait bien décroître. </w:t>
      </w:r>
      <w:r w:rsidR="00A24199">
        <w:rPr>
          <w:lang w:val="fr-FR"/>
        </w:rPr>
        <w:t>Cela pourrait avoir pour effet de rendre l</w:t>
      </w:r>
      <w:r w:rsidR="00536C41">
        <w:rPr>
          <w:lang w:val="fr-FR"/>
        </w:rPr>
        <w:t xml:space="preserve">a situation intérieure de la Palestine plus facile à gérer et </w:t>
      </w:r>
      <w:r w:rsidR="00DC240B">
        <w:rPr>
          <w:lang w:val="fr-FR"/>
        </w:rPr>
        <w:t>d’</w:t>
      </w:r>
      <w:r w:rsidR="00536C41">
        <w:rPr>
          <w:lang w:val="fr-FR"/>
        </w:rPr>
        <w:t>o</w:t>
      </w:r>
      <w:r w:rsidR="00A24199">
        <w:rPr>
          <w:lang w:val="fr-FR"/>
        </w:rPr>
        <w:t xml:space="preserve">uvrir </w:t>
      </w:r>
      <w:r w:rsidR="00536C41">
        <w:rPr>
          <w:lang w:val="fr-FR"/>
        </w:rPr>
        <w:t>de nouve</w:t>
      </w:r>
      <w:r w:rsidR="00AD4C12">
        <w:rPr>
          <w:lang w:val="fr-FR"/>
        </w:rPr>
        <w:t>lles p</w:t>
      </w:r>
      <w:r w:rsidR="00A24199">
        <w:rPr>
          <w:lang w:val="fr-FR"/>
        </w:rPr>
        <w:t xml:space="preserve">erspectives </w:t>
      </w:r>
      <w:r w:rsidR="00AD4C12">
        <w:rPr>
          <w:lang w:val="fr-FR"/>
        </w:rPr>
        <w:t>de paix</w:t>
      </w:r>
      <w:r w:rsidR="00002AD8" w:rsidRPr="00066336">
        <w:rPr>
          <w:lang w:val="fr-FR"/>
        </w:rPr>
        <w:t>.</w:t>
      </w:r>
    </w:p>
    <w:p w:rsidR="00B61CA3" w:rsidRPr="00066336" w:rsidRDefault="00B61CA3" w:rsidP="00B61CA3">
      <w:pPr>
        <w:pStyle w:val="ListParagraph"/>
        <w:rPr>
          <w:lang w:val="fr-FR"/>
        </w:rPr>
      </w:pPr>
    </w:p>
    <w:p w:rsidR="00B61CA3" w:rsidRPr="00066336" w:rsidRDefault="00DC240B" w:rsidP="00002AD8">
      <w:pPr>
        <w:numPr>
          <w:ilvl w:val="0"/>
          <w:numId w:val="17"/>
        </w:numPr>
        <w:tabs>
          <w:tab w:val="left" w:pos="567"/>
        </w:tabs>
        <w:ind w:left="0" w:firstLine="0"/>
        <w:rPr>
          <w:lang w:val="fr-FR"/>
        </w:rPr>
      </w:pPr>
      <w:r>
        <w:rPr>
          <w:lang w:val="fr-FR"/>
        </w:rPr>
        <w:t>Le gouvernement syrien est rapidement en train de perdre toute légitimité, au niveau intérieur comme à l’international</w:t>
      </w:r>
      <w:r w:rsidR="00B5564E">
        <w:rPr>
          <w:lang w:val="fr-FR"/>
        </w:rPr>
        <w:t>, et cette</w:t>
      </w:r>
      <w:r>
        <w:rPr>
          <w:lang w:val="fr-FR"/>
        </w:rPr>
        <w:t xml:space="preserve"> situation doit être gérée avec prudence. </w:t>
      </w:r>
      <w:r w:rsidR="00B5564E">
        <w:rPr>
          <w:lang w:val="fr-FR"/>
        </w:rPr>
        <w:t xml:space="preserve">Une nouvelle Guerre froide entre la Russie et les Etats-Unis semble se dessiner, mais cette rivalité n’aidera pas à l’instauration de la </w:t>
      </w:r>
      <w:r w:rsidR="00002AD8" w:rsidRPr="00066336">
        <w:rPr>
          <w:lang w:val="fr-FR"/>
        </w:rPr>
        <w:t>stabilit</w:t>
      </w:r>
      <w:r w:rsidR="00B5564E">
        <w:rPr>
          <w:lang w:val="fr-FR"/>
        </w:rPr>
        <w:t>é dans la région. Une plus grande flexibilité s’impose. Le problème est qu’il existe également de graves difficultés au sein de l’</w:t>
      </w:r>
      <w:r w:rsidR="00002AD8" w:rsidRPr="00066336">
        <w:rPr>
          <w:lang w:val="fr-FR"/>
        </w:rPr>
        <w:t>opposition</w:t>
      </w:r>
      <w:r w:rsidR="00B5564E">
        <w:rPr>
          <w:lang w:val="fr-FR"/>
        </w:rPr>
        <w:t xml:space="preserve"> syrienne</w:t>
      </w:r>
      <w:r w:rsidR="00002AD8" w:rsidRPr="00066336">
        <w:rPr>
          <w:lang w:val="fr-FR"/>
        </w:rPr>
        <w:t xml:space="preserve"> </w:t>
      </w:r>
      <w:r w:rsidR="00B5564E">
        <w:rPr>
          <w:lang w:val="fr-FR"/>
        </w:rPr>
        <w:t xml:space="preserve">et que cela génère de sérieux dilemmes pour la communauté </w:t>
      </w:r>
      <w:r w:rsidR="00002AD8" w:rsidRPr="00066336">
        <w:rPr>
          <w:lang w:val="fr-FR"/>
        </w:rPr>
        <w:t>international</w:t>
      </w:r>
      <w:r w:rsidR="00B5564E">
        <w:rPr>
          <w:lang w:val="fr-FR"/>
        </w:rPr>
        <w:t>e</w:t>
      </w:r>
      <w:r w:rsidR="00002AD8" w:rsidRPr="00066336">
        <w:rPr>
          <w:lang w:val="fr-FR"/>
        </w:rPr>
        <w:t xml:space="preserve">. </w:t>
      </w:r>
      <w:r w:rsidR="00B5564E">
        <w:rPr>
          <w:lang w:val="fr-FR"/>
        </w:rPr>
        <w:t xml:space="preserve">Il n’existe à l’heure actuelle aucune alternative évidente au régime </w:t>
      </w:r>
      <w:r w:rsidR="00D06322">
        <w:rPr>
          <w:lang w:val="fr-FR"/>
        </w:rPr>
        <w:t>A</w:t>
      </w:r>
      <w:r w:rsidR="002110BE">
        <w:rPr>
          <w:lang w:val="fr-FR"/>
        </w:rPr>
        <w:t>l-</w:t>
      </w:r>
      <w:r w:rsidR="00002AD8" w:rsidRPr="00066336">
        <w:rPr>
          <w:lang w:val="fr-FR"/>
        </w:rPr>
        <w:t>Assad</w:t>
      </w:r>
      <w:r w:rsidR="00B5564E">
        <w:rPr>
          <w:lang w:val="fr-FR"/>
        </w:rPr>
        <w:t xml:space="preserve">, et le gouvernement syrien joue de cette situation. Il est clair que la communauté </w:t>
      </w:r>
      <w:r w:rsidR="00002AD8" w:rsidRPr="00066336">
        <w:rPr>
          <w:lang w:val="fr-FR"/>
        </w:rPr>
        <w:t>international</w:t>
      </w:r>
      <w:r w:rsidR="00DE426A">
        <w:rPr>
          <w:lang w:val="fr-FR"/>
        </w:rPr>
        <w:t xml:space="preserve">e doit </w:t>
      </w:r>
      <w:r w:rsidR="002110BE">
        <w:rPr>
          <w:lang w:val="fr-FR"/>
        </w:rPr>
        <w:t>collaborer</w:t>
      </w:r>
      <w:r w:rsidR="00DE426A">
        <w:rPr>
          <w:lang w:val="fr-FR"/>
        </w:rPr>
        <w:t xml:space="preserve"> avec l’</w:t>
      </w:r>
      <w:r w:rsidR="00002AD8" w:rsidRPr="00066336">
        <w:rPr>
          <w:lang w:val="fr-FR"/>
        </w:rPr>
        <w:t xml:space="preserve">opposition </w:t>
      </w:r>
      <w:r w:rsidR="00DE426A">
        <w:rPr>
          <w:lang w:val="fr-FR"/>
        </w:rPr>
        <w:t xml:space="preserve">et </w:t>
      </w:r>
      <w:r w:rsidR="00002AD8" w:rsidRPr="00066336">
        <w:rPr>
          <w:lang w:val="fr-FR"/>
        </w:rPr>
        <w:t>encourage</w:t>
      </w:r>
      <w:r w:rsidR="00DE426A">
        <w:rPr>
          <w:lang w:val="fr-FR"/>
        </w:rPr>
        <w:t xml:space="preserve">r les </w:t>
      </w:r>
      <w:r w:rsidR="005943E8">
        <w:rPr>
          <w:lang w:val="fr-FR"/>
        </w:rPr>
        <w:t>différentes</w:t>
      </w:r>
      <w:r w:rsidR="00DE426A">
        <w:rPr>
          <w:lang w:val="fr-FR"/>
        </w:rPr>
        <w:t xml:space="preserve"> forces de contestation du régime à s’unifier. Or, pour le moment, le pays est plongé dans une guerre civile qui fait chaque jour quelque 80 morts. Le plan</w:t>
      </w:r>
      <w:r w:rsidR="00002AD8" w:rsidRPr="00066336">
        <w:rPr>
          <w:lang w:val="fr-FR"/>
        </w:rPr>
        <w:t xml:space="preserve"> Annan </w:t>
      </w:r>
      <w:r w:rsidR="00DE426A">
        <w:rPr>
          <w:lang w:val="fr-FR"/>
        </w:rPr>
        <w:t>a jusqu’ici échoué et il est évident qu’</w:t>
      </w:r>
      <w:r w:rsidR="0079613E">
        <w:rPr>
          <w:lang w:val="fr-FR"/>
        </w:rPr>
        <w:t xml:space="preserve">une diplomatie plus énergique est nécessaire pour trouver une solution. Le fait que le président Poutine ait reconnu </w:t>
      </w:r>
      <w:r w:rsidR="002110BE">
        <w:rPr>
          <w:lang w:val="fr-FR"/>
        </w:rPr>
        <w:t xml:space="preserve">récemment </w:t>
      </w:r>
      <w:r w:rsidR="0079613E">
        <w:rPr>
          <w:lang w:val="fr-FR"/>
        </w:rPr>
        <w:t>que le maintien d’</w:t>
      </w:r>
      <w:r w:rsidR="00D06322">
        <w:rPr>
          <w:lang w:val="fr-FR"/>
        </w:rPr>
        <w:t>A</w:t>
      </w:r>
      <w:r w:rsidR="0079613E">
        <w:rPr>
          <w:lang w:val="fr-FR"/>
        </w:rPr>
        <w:t>l-</w:t>
      </w:r>
      <w:r w:rsidR="00002AD8" w:rsidRPr="00066336">
        <w:rPr>
          <w:lang w:val="fr-FR"/>
        </w:rPr>
        <w:t xml:space="preserve">Assad </w:t>
      </w:r>
      <w:r w:rsidR="0079613E">
        <w:rPr>
          <w:lang w:val="fr-FR"/>
        </w:rPr>
        <w:t xml:space="preserve">au pouvoir n’était pas une </w:t>
      </w:r>
      <w:r w:rsidR="0079613E">
        <w:rPr>
          <w:lang w:val="fr-FR"/>
        </w:rPr>
        <w:lastRenderedPageBreak/>
        <w:t xml:space="preserve">condition </w:t>
      </w:r>
      <w:r w:rsidR="005943E8">
        <w:rPr>
          <w:lang w:val="fr-FR"/>
        </w:rPr>
        <w:t>indispensable</w:t>
      </w:r>
      <w:r w:rsidR="0079613E">
        <w:rPr>
          <w:lang w:val="fr-FR"/>
        </w:rPr>
        <w:t xml:space="preserve"> pour s’acheminer vers une solution pourrait constituer une véritable ouverture diplomatique. </w:t>
      </w:r>
      <w:r w:rsidR="00807D25">
        <w:rPr>
          <w:lang w:val="fr-FR"/>
        </w:rPr>
        <w:t>C’est une piste qu’il convient d’explorer</w:t>
      </w:r>
      <w:r w:rsidR="00002AD8" w:rsidRPr="00066336">
        <w:rPr>
          <w:lang w:val="fr-FR"/>
        </w:rPr>
        <w:t xml:space="preserve">. </w:t>
      </w:r>
    </w:p>
    <w:p w:rsidR="00B61CA3" w:rsidRPr="00066336" w:rsidRDefault="00B61CA3" w:rsidP="00B61CA3">
      <w:pPr>
        <w:pStyle w:val="ListParagraph"/>
        <w:rPr>
          <w:lang w:val="fr-FR"/>
        </w:rPr>
      </w:pPr>
    </w:p>
    <w:p w:rsidR="00B61CA3" w:rsidRPr="00066336" w:rsidRDefault="00807D25" w:rsidP="00002AD8">
      <w:pPr>
        <w:numPr>
          <w:ilvl w:val="0"/>
          <w:numId w:val="17"/>
        </w:numPr>
        <w:tabs>
          <w:tab w:val="left" w:pos="567"/>
        </w:tabs>
        <w:ind w:left="0" w:firstLine="0"/>
        <w:rPr>
          <w:lang w:val="fr-FR"/>
        </w:rPr>
      </w:pPr>
      <w:r>
        <w:rPr>
          <w:lang w:val="fr-FR"/>
        </w:rPr>
        <w:t>Le Premier ministre</w:t>
      </w:r>
      <w:r w:rsidR="00002AD8" w:rsidRPr="00066336">
        <w:rPr>
          <w:lang w:val="fr-FR"/>
        </w:rPr>
        <w:t xml:space="preserve"> </w:t>
      </w:r>
      <w:proofErr w:type="spellStart"/>
      <w:r w:rsidR="00002AD8" w:rsidRPr="00066336">
        <w:rPr>
          <w:lang w:val="fr-FR"/>
        </w:rPr>
        <w:t>Fayez</w:t>
      </w:r>
      <w:proofErr w:type="spellEnd"/>
      <w:r w:rsidR="00002AD8" w:rsidRPr="00066336">
        <w:rPr>
          <w:lang w:val="fr-FR"/>
        </w:rPr>
        <w:t xml:space="preserve"> Al-</w:t>
      </w:r>
      <w:proofErr w:type="spellStart"/>
      <w:r w:rsidR="00002AD8" w:rsidRPr="00066336">
        <w:rPr>
          <w:lang w:val="fr-FR"/>
        </w:rPr>
        <w:t>Tarawneh</w:t>
      </w:r>
      <w:proofErr w:type="spellEnd"/>
      <w:r w:rsidR="00002AD8" w:rsidRPr="00066336">
        <w:rPr>
          <w:lang w:val="fr-FR"/>
        </w:rPr>
        <w:t xml:space="preserve"> </w:t>
      </w:r>
      <w:r w:rsidR="00AB762B">
        <w:rPr>
          <w:lang w:val="fr-FR"/>
        </w:rPr>
        <w:t>a</w:t>
      </w:r>
      <w:r w:rsidR="003B7C7F">
        <w:rPr>
          <w:lang w:val="fr-FR"/>
        </w:rPr>
        <w:t xml:space="preserve"> également </w:t>
      </w:r>
      <w:r w:rsidR="00AB762B">
        <w:rPr>
          <w:lang w:val="fr-FR"/>
        </w:rPr>
        <w:t xml:space="preserve">évoqué </w:t>
      </w:r>
      <w:r w:rsidR="003B7C7F">
        <w:rPr>
          <w:lang w:val="fr-FR"/>
        </w:rPr>
        <w:t xml:space="preserve">les efforts </w:t>
      </w:r>
      <w:r w:rsidR="00AB762B">
        <w:rPr>
          <w:lang w:val="fr-FR"/>
        </w:rPr>
        <w:t xml:space="preserve">qui ont été faits pour modifier la Constitution et auxquels il a participé avant d’occuper ses fonctions actuelles. Il a </w:t>
      </w:r>
      <w:r w:rsidR="00EB7018">
        <w:rPr>
          <w:lang w:val="fr-FR"/>
        </w:rPr>
        <w:t>signalé</w:t>
      </w:r>
      <w:r w:rsidR="00AB762B">
        <w:rPr>
          <w:lang w:val="fr-FR"/>
        </w:rPr>
        <w:t xml:space="preserve"> qu’un tiers </w:t>
      </w:r>
      <w:r w:rsidR="00761EC1">
        <w:rPr>
          <w:lang w:val="fr-FR"/>
        </w:rPr>
        <w:t xml:space="preserve">du texte </w:t>
      </w:r>
      <w:r w:rsidR="00AB762B">
        <w:rPr>
          <w:lang w:val="fr-FR"/>
        </w:rPr>
        <w:t xml:space="preserve">de la Constitution était nouveau, que la terminologie employée </w:t>
      </w:r>
      <w:r w:rsidR="0051147D">
        <w:rPr>
          <w:lang w:val="fr-FR"/>
        </w:rPr>
        <w:t>était empruntée aux</w:t>
      </w:r>
      <w:r w:rsidR="00AB762B">
        <w:rPr>
          <w:lang w:val="fr-FR"/>
        </w:rPr>
        <w:t xml:space="preserve"> valeurs démocratiques et que les élections qui auront lieu dans le courant de l’année représenteront une étape importante. La difficulté est désormais de faire adopter ces réformes par le parlement avant les élections. Il est probable que les changements proposés feront l’objet d’amendements et que les débats au parlement seront vifs. </w:t>
      </w:r>
      <w:r w:rsidR="005001FF">
        <w:rPr>
          <w:lang w:val="fr-FR"/>
        </w:rPr>
        <w:t>Il n’empêche que</w:t>
      </w:r>
      <w:r w:rsidR="00AB762B">
        <w:rPr>
          <w:lang w:val="fr-FR"/>
        </w:rPr>
        <w:t xml:space="preserve"> le cabinet du Premier ministre travaille en étroite collaboration avec les deux chambres pour faire en sorte que la ratification </w:t>
      </w:r>
      <w:r w:rsidR="00D06322">
        <w:rPr>
          <w:lang w:val="fr-FR"/>
        </w:rPr>
        <w:t>soit rapide et sereine</w:t>
      </w:r>
      <w:r w:rsidR="00002AD8" w:rsidRPr="00066336">
        <w:rPr>
          <w:lang w:val="fr-FR"/>
        </w:rPr>
        <w:t xml:space="preserve">. </w:t>
      </w:r>
    </w:p>
    <w:p w:rsidR="00B61CA3" w:rsidRPr="00066336" w:rsidRDefault="00B61CA3" w:rsidP="00B61CA3">
      <w:pPr>
        <w:pStyle w:val="ListParagraph"/>
        <w:rPr>
          <w:lang w:val="fr-FR"/>
        </w:rPr>
      </w:pPr>
    </w:p>
    <w:p w:rsidR="00002AD8" w:rsidRPr="00066336" w:rsidRDefault="005001FF" w:rsidP="00002AD8">
      <w:pPr>
        <w:numPr>
          <w:ilvl w:val="0"/>
          <w:numId w:val="17"/>
        </w:numPr>
        <w:tabs>
          <w:tab w:val="left" w:pos="567"/>
        </w:tabs>
        <w:ind w:left="0" w:firstLine="0"/>
        <w:rPr>
          <w:lang w:val="fr-FR"/>
        </w:rPr>
      </w:pPr>
      <w:r>
        <w:rPr>
          <w:lang w:val="fr-FR"/>
        </w:rPr>
        <w:t>M. </w:t>
      </w:r>
      <w:r w:rsidR="00002AD8" w:rsidRPr="00066336">
        <w:rPr>
          <w:lang w:val="fr-FR"/>
        </w:rPr>
        <w:t>Al-</w:t>
      </w:r>
      <w:proofErr w:type="spellStart"/>
      <w:r w:rsidR="00002AD8" w:rsidRPr="00066336">
        <w:rPr>
          <w:lang w:val="fr-FR"/>
        </w:rPr>
        <w:t>Tarawneh</w:t>
      </w:r>
      <w:proofErr w:type="spellEnd"/>
      <w:r>
        <w:rPr>
          <w:lang w:val="fr-FR"/>
        </w:rPr>
        <w:t xml:space="preserve"> </w:t>
      </w:r>
      <w:r w:rsidR="00041307">
        <w:rPr>
          <w:lang w:val="fr-FR"/>
        </w:rPr>
        <w:t xml:space="preserve">a </w:t>
      </w:r>
      <w:r>
        <w:rPr>
          <w:lang w:val="fr-FR"/>
        </w:rPr>
        <w:t xml:space="preserve">cependant </w:t>
      </w:r>
      <w:r w:rsidR="00041307">
        <w:rPr>
          <w:lang w:val="fr-FR"/>
        </w:rPr>
        <w:t xml:space="preserve">souligné </w:t>
      </w:r>
      <w:r>
        <w:rPr>
          <w:lang w:val="fr-FR"/>
        </w:rPr>
        <w:t xml:space="preserve">que la réforme politique </w:t>
      </w:r>
      <w:r w:rsidR="00085741">
        <w:rPr>
          <w:lang w:val="fr-FR"/>
        </w:rPr>
        <w:t>ne suffi</w:t>
      </w:r>
      <w:r w:rsidR="00041307">
        <w:rPr>
          <w:lang w:val="fr-FR"/>
        </w:rPr>
        <w:t>sai</w:t>
      </w:r>
      <w:r w:rsidR="00085741">
        <w:rPr>
          <w:lang w:val="fr-FR"/>
        </w:rPr>
        <w:t>t pas</w:t>
      </w:r>
      <w:r>
        <w:rPr>
          <w:lang w:val="fr-FR"/>
        </w:rPr>
        <w:t>. Le gouvernement veut également entreprendre de vastes réformes économiques pour remettre de l’ordre dans le secteur</w:t>
      </w:r>
      <w:r w:rsidR="00AC1490">
        <w:rPr>
          <w:lang w:val="fr-FR"/>
        </w:rPr>
        <w:t xml:space="preserve"> et éliminer l</w:t>
      </w:r>
      <w:r>
        <w:rPr>
          <w:lang w:val="fr-FR"/>
        </w:rPr>
        <w:t xml:space="preserve">es distorsions </w:t>
      </w:r>
      <w:r w:rsidR="00AC1490">
        <w:rPr>
          <w:lang w:val="fr-FR"/>
        </w:rPr>
        <w:t xml:space="preserve">qui </w:t>
      </w:r>
      <w:r>
        <w:rPr>
          <w:lang w:val="fr-FR"/>
        </w:rPr>
        <w:t xml:space="preserve">ont été créées par toute une gamme de subventions à la consommation </w:t>
      </w:r>
      <w:r w:rsidR="00041307">
        <w:rPr>
          <w:lang w:val="fr-FR"/>
        </w:rPr>
        <w:t xml:space="preserve">mises en place il y a longtemps </w:t>
      </w:r>
      <w:r>
        <w:rPr>
          <w:lang w:val="fr-FR"/>
        </w:rPr>
        <w:t>pour l’énergie, l’eau et les produits alimentaires</w:t>
      </w:r>
      <w:r w:rsidR="00002AD8" w:rsidRPr="00066336">
        <w:rPr>
          <w:lang w:val="fr-FR"/>
        </w:rPr>
        <w:t xml:space="preserve">. </w:t>
      </w:r>
      <w:r w:rsidR="00AC1490">
        <w:rPr>
          <w:lang w:val="fr-FR"/>
        </w:rPr>
        <w:t xml:space="preserve">Ces subventions risqueraient </w:t>
      </w:r>
      <w:r w:rsidR="00085741">
        <w:rPr>
          <w:lang w:val="fr-FR"/>
        </w:rPr>
        <w:t>de fausser la</w:t>
      </w:r>
      <w:r w:rsidR="00AC1490">
        <w:rPr>
          <w:lang w:val="fr-FR"/>
        </w:rPr>
        <w:t xml:space="preserve"> fixation des prix, et elles ne sont d’ailleurs plus possibles </w:t>
      </w:r>
      <w:r w:rsidR="00085741">
        <w:rPr>
          <w:lang w:val="fr-FR"/>
        </w:rPr>
        <w:t>dans le</w:t>
      </w:r>
      <w:r w:rsidR="00AC1490">
        <w:rPr>
          <w:lang w:val="fr-FR"/>
        </w:rPr>
        <w:t xml:space="preserve"> </w:t>
      </w:r>
      <w:r w:rsidR="00085741">
        <w:rPr>
          <w:lang w:val="fr-FR"/>
        </w:rPr>
        <w:t xml:space="preserve">cadre </w:t>
      </w:r>
      <w:r w:rsidR="00AC1490">
        <w:rPr>
          <w:lang w:val="fr-FR"/>
        </w:rPr>
        <w:t xml:space="preserve">budgétaire très étroit que s’est fixée la Jordanie. Ces changements ne sont pas toujours populaires, mais ils sont </w:t>
      </w:r>
      <w:r w:rsidR="00041307">
        <w:rPr>
          <w:lang w:val="fr-FR"/>
        </w:rPr>
        <w:t>impératifs</w:t>
      </w:r>
      <w:r w:rsidR="00AC1490">
        <w:rPr>
          <w:lang w:val="fr-FR"/>
        </w:rPr>
        <w:t xml:space="preserve">. Le gouvernement est déterminé à les mener à bien, même si cela implique qu’il faille expliquer à l’opinion publique pourquoi les mesures d’austérité </w:t>
      </w:r>
      <w:r w:rsidR="00A51B55">
        <w:rPr>
          <w:lang w:val="fr-FR"/>
        </w:rPr>
        <w:t>sont indispensables</w:t>
      </w:r>
      <w:r w:rsidR="00002AD8" w:rsidRPr="00066336">
        <w:rPr>
          <w:lang w:val="fr-FR"/>
        </w:rPr>
        <w:t xml:space="preserve">. </w:t>
      </w:r>
      <w:r w:rsidR="00A51B55">
        <w:rPr>
          <w:lang w:val="fr-FR"/>
        </w:rPr>
        <w:t>Les autorités jordaniennes tiennent également à engager des investissements vitaux dans l’</w:t>
      </w:r>
      <w:r w:rsidR="00002AD8" w:rsidRPr="00066336">
        <w:rPr>
          <w:lang w:val="fr-FR"/>
        </w:rPr>
        <w:t>infrastructure</w:t>
      </w:r>
      <w:r w:rsidR="00A51B55">
        <w:rPr>
          <w:lang w:val="fr-FR"/>
        </w:rPr>
        <w:t xml:space="preserve">, qui pourraient générer de la croissance à long terme. </w:t>
      </w:r>
      <w:r w:rsidR="00334B90">
        <w:rPr>
          <w:lang w:val="fr-FR"/>
        </w:rPr>
        <w:t xml:space="preserve">Pour que ces projets réussissent, il </w:t>
      </w:r>
      <w:r w:rsidR="00085741">
        <w:rPr>
          <w:lang w:val="fr-FR"/>
        </w:rPr>
        <w:t xml:space="preserve">faut </w:t>
      </w:r>
      <w:r w:rsidR="00334B90">
        <w:rPr>
          <w:lang w:val="fr-FR"/>
        </w:rPr>
        <w:t>que d</w:t>
      </w:r>
      <w:r w:rsidR="00A51B55">
        <w:rPr>
          <w:lang w:val="fr-FR"/>
        </w:rPr>
        <w:t>es</w:t>
      </w:r>
      <w:r w:rsidR="00002AD8" w:rsidRPr="00066336">
        <w:rPr>
          <w:lang w:val="fr-FR"/>
        </w:rPr>
        <w:t xml:space="preserve"> invest</w:t>
      </w:r>
      <w:r w:rsidR="00A51B55">
        <w:rPr>
          <w:lang w:val="fr-FR"/>
        </w:rPr>
        <w:t>isse</w:t>
      </w:r>
      <w:r w:rsidR="00002AD8" w:rsidRPr="00066336">
        <w:rPr>
          <w:lang w:val="fr-FR"/>
        </w:rPr>
        <w:t xml:space="preserve">ments </w:t>
      </w:r>
      <w:r w:rsidR="00334B90">
        <w:rPr>
          <w:lang w:val="fr-FR"/>
        </w:rPr>
        <w:t>soient effectués par les pays du Conseil de coopération du Golfe. Le domaine des énergies renouvelables est d’une importance capitale pour la Jordanie, compte tenu de ses besoins énergétiques et de l’abondance de ses ressources en énergie éolienne et solaire</w:t>
      </w:r>
      <w:r w:rsidR="00002AD8" w:rsidRPr="00066336">
        <w:rPr>
          <w:lang w:val="fr-FR"/>
        </w:rPr>
        <w:t xml:space="preserve">. </w:t>
      </w:r>
    </w:p>
    <w:p w:rsidR="00002AD8" w:rsidRPr="00066336" w:rsidRDefault="00002AD8" w:rsidP="00002AD8">
      <w:pPr>
        <w:rPr>
          <w:lang w:val="fr-FR"/>
        </w:rPr>
      </w:pPr>
      <w:r w:rsidRPr="00066336">
        <w:rPr>
          <w:lang w:val="fr-FR"/>
        </w:rPr>
        <w:t xml:space="preserve">   </w:t>
      </w:r>
    </w:p>
    <w:p w:rsidR="00002AD8" w:rsidRPr="00066336" w:rsidRDefault="00002AD8" w:rsidP="00002AD8">
      <w:pPr>
        <w:rPr>
          <w:lang w:val="fr-FR"/>
        </w:rPr>
      </w:pPr>
    </w:p>
    <w:p w:rsidR="00B61CA3" w:rsidRPr="00066336" w:rsidRDefault="00085741" w:rsidP="00B61CA3">
      <w:pPr>
        <w:numPr>
          <w:ilvl w:val="0"/>
          <w:numId w:val="16"/>
        </w:numPr>
        <w:ind w:left="567" w:hanging="567"/>
        <w:rPr>
          <w:b/>
          <w:i/>
          <w:lang w:val="fr-FR"/>
        </w:rPr>
      </w:pPr>
      <w:r>
        <w:rPr>
          <w:b/>
          <w:i/>
          <w:lang w:val="fr-FR"/>
        </w:rPr>
        <w:t>VISITE DU CENTRE D’ETUDES STRATEGIQUES</w:t>
      </w:r>
    </w:p>
    <w:p w:rsidR="00B61CA3" w:rsidRPr="00066336" w:rsidRDefault="00B61CA3" w:rsidP="00B61CA3">
      <w:pPr>
        <w:ind w:left="1080"/>
        <w:rPr>
          <w:lang w:val="fr-FR"/>
        </w:rPr>
      </w:pPr>
    </w:p>
    <w:p w:rsidR="00B61CA3" w:rsidRPr="00066336" w:rsidRDefault="00085741" w:rsidP="00002AD8">
      <w:pPr>
        <w:numPr>
          <w:ilvl w:val="0"/>
          <w:numId w:val="17"/>
        </w:numPr>
        <w:tabs>
          <w:tab w:val="left" w:pos="567"/>
        </w:tabs>
        <w:ind w:left="0" w:firstLine="0"/>
        <w:rPr>
          <w:lang w:val="fr-FR"/>
        </w:rPr>
      </w:pPr>
      <w:r>
        <w:rPr>
          <w:lang w:val="fr-FR"/>
        </w:rPr>
        <w:t>La délégation s’est par ailleurs rendue à l’Université de Jordanie, où elle a rencontré M. </w:t>
      </w:r>
      <w:r w:rsidR="006A5767" w:rsidRPr="00066336">
        <w:rPr>
          <w:lang w:val="fr-FR"/>
        </w:rPr>
        <w:t xml:space="preserve">Musa </w:t>
      </w:r>
      <w:proofErr w:type="spellStart"/>
      <w:r w:rsidR="006A5767" w:rsidRPr="00066336">
        <w:rPr>
          <w:lang w:val="fr-FR"/>
        </w:rPr>
        <w:t>Shteiwi</w:t>
      </w:r>
      <w:proofErr w:type="spellEnd"/>
      <w:r w:rsidR="00002AD8" w:rsidRPr="00066336">
        <w:rPr>
          <w:lang w:val="fr-FR"/>
        </w:rPr>
        <w:t xml:space="preserve">, </w:t>
      </w:r>
      <w:r w:rsidR="00D06322">
        <w:rPr>
          <w:lang w:val="fr-FR"/>
        </w:rPr>
        <w:t xml:space="preserve">directeur du Centre des </w:t>
      </w:r>
      <w:r>
        <w:rPr>
          <w:lang w:val="fr-FR"/>
        </w:rPr>
        <w:t>études stratégiqu</w:t>
      </w:r>
      <w:r w:rsidR="001B3F16">
        <w:rPr>
          <w:lang w:val="fr-FR"/>
        </w:rPr>
        <w:t>es. Les changements politiques o</w:t>
      </w:r>
      <w:r>
        <w:rPr>
          <w:lang w:val="fr-FR"/>
        </w:rPr>
        <w:t xml:space="preserve">nt commencé en Jordanie avant même les soulèvements en Tunisie. Les islamistes </w:t>
      </w:r>
      <w:r w:rsidR="00002AD8" w:rsidRPr="00066336">
        <w:rPr>
          <w:lang w:val="fr-FR"/>
        </w:rPr>
        <w:t>boycott</w:t>
      </w:r>
      <w:r>
        <w:rPr>
          <w:lang w:val="fr-FR"/>
        </w:rPr>
        <w:t>aient déjà les é</w:t>
      </w:r>
      <w:r w:rsidR="00002AD8" w:rsidRPr="00066336">
        <w:rPr>
          <w:lang w:val="fr-FR"/>
        </w:rPr>
        <w:t>lections</w:t>
      </w:r>
      <w:r>
        <w:rPr>
          <w:lang w:val="fr-FR"/>
        </w:rPr>
        <w:t xml:space="preserve"> et des </w:t>
      </w:r>
      <w:r w:rsidR="00041307">
        <w:rPr>
          <w:lang w:val="fr-FR"/>
        </w:rPr>
        <w:t>manifestants</w:t>
      </w:r>
      <w:r>
        <w:rPr>
          <w:lang w:val="fr-FR"/>
        </w:rPr>
        <w:t xml:space="preserve"> </w:t>
      </w:r>
      <w:r w:rsidR="00041307">
        <w:rPr>
          <w:lang w:val="fr-FR"/>
        </w:rPr>
        <w:t xml:space="preserve">étaient descendus dans la rue pour </w:t>
      </w:r>
      <w:r>
        <w:rPr>
          <w:lang w:val="fr-FR"/>
        </w:rPr>
        <w:t>protest</w:t>
      </w:r>
      <w:r w:rsidR="00041307">
        <w:rPr>
          <w:lang w:val="fr-FR"/>
        </w:rPr>
        <w:t>er</w:t>
      </w:r>
      <w:r>
        <w:rPr>
          <w:lang w:val="fr-FR"/>
        </w:rPr>
        <w:t xml:space="preserve"> contre le gouvernement </w:t>
      </w:r>
      <w:r w:rsidR="00340AE9">
        <w:rPr>
          <w:lang w:val="fr-FR"/>
        </w:rPr>
        <w:t>avant que la Tunisie n’explose</w:t>
      </w:r>
      <w:r w:rsidR="00002AD8" w:rsidRPr="00066336">
        <w:rPr>
          <w:lang w:val="fr-FR"/>
        </w:rPr>
        <w:t xml:space="preserve">. </w:t>
      </w:r>
      <w:r w:rsidR="00340AE9">
        <w:rPr>
          <w:lang w:val="fr-FR"/>
        </w:rPr>
        <w:t>Le réveil des pays arabes a toutefois accéléré le changement en Jordanie. Il existe aujourd’hui une réelle volonté de remanier la C</w:t>
      </w:r>
      <w:r w:rsidR="00002AD8" w:rsidRPr="00066336">
        <w:rPr>
          <w:lang w:val="fr-FR"/>
        </w:rPr>
        <w:t xml:space="preserve">onstitution </w:t>
      </w:r>
      <w:r w:rsidR="00340AE9">
        <w:rPr>
          <w:lang w:val="fr-FR"/>
        </w:rPr>
        <w:t xml:space="preserve">et d’engager d’importantes réformes </w:t>
      </w:r>
      <w:r w:rsidR="00B62382">
        <w:rPr>
          <w:lang w:val="fr-FR"/>
        </w:rPr>
        <w:t>au niveau</w:t>
      </w:r>
      <w:r w:rsidR="00340AE9">
        <w:rPr>
          <w:lang w:val="fr-FR"/>
        </w:rPr>
        <w:t xml:space="preserve"> électoral</w:t>
      </w:r>
      <w:r w:rsidR="00002AD8" w:rsidRPr="00066336">
        <w:rPr>
          <w:lang w:val="fr-FR"/>
        </w:rPr>
        <w:t xml:space="preserve">. </w:t>
      </w:r>
      <w:r w:rsidR="00340AE9">
        <w:rPr>
          <w:lang w:val="fr-FR"/>
        </w:rPr>
        <w:t>L’Etat a donc tenté de prendre en compte certaines des exigences de la population et de donner au parlement national plus d’</w:t>
      </w:r>
      <w:r w:rsidR="00002AD8" w:rsidRPr="00066336">
        <w:rPr>
          <w:lang w:val="fr-FR"/>
        </w:rPr>
        <w:t>autonom</w:t>
      </w:r>
      <w:r w:rsidR="00340AE9">
        <w:rPr>
          <w:lang w:val="fr-FR"/>
        </w:rPr>
        <w:t>ie, en créant une Cour constitutionnelle et en fixant au gouvernement de véritables limites</w:t>
      </w:r>
      <w:r w:rsidR="00002AD8" w:rsidRPr="00066336">
        <w:rPr>
          <w:lang w:val="fr-FR"/>
        </w:rPr>
        <w:t xml:space="preserve">.  </w:t>
      </w:r>
    </w:p>
    <w:p w:rsidR="00B61CA3" w:rsidRPr="00066336" w:rsidRDefault="00B61CA3" w:rsidP="00B61CA3">
      <w:pPr>
        <w:tabs>
          <w:tab w:val="left" w:pos="567"/>
        </w:tabs>
        <w:rPr>
          <w:lang w:val="fr-FR"/>
        </w:rPr>
      </w:pPr>
    </w:p>
    <w:p w:rsidR="00B61CA3" w:rsidRPr="00066336" w:rsidRDefault="00B62382" w:rsidP="00002AD8">
      <w:pPr>
        <w:numPr>
          <w:ilvl w:val="0"/>
          <w:numId w:val="17"/>
        </w:numPr>
        <w:tabs>
          <w:tab w:val="left" w:pos="567"/>
        </w:tabs>
        <w:ind w:left="0" w:firstLine="0"/>
        <w:rPr>
          <w:lang w:val="fr-FR"/>
        </w:rPr>
      </w:pPr>
      <w:r>
        <w:rPr>
          <w:lang w:val="fr-FR"/>
        </w:rPr>
        <w:t>Comme l’a indiqué M. </w:t>
      </w:r>
      <w:proofErr w:type="spellStart"/>
      <w:r w:rsidR="00017967" w:rsidRPr="00066336">
        <w:rPr>
          <w:lang w:val="fr-FR"/>
        </w:rPr>
        <w:t>Sht</w:t>
      </w:r>
      <w:r w:rsidR="00D06322">
        <w:rPr>
          <w:lang w:val="fr-FR"/>
        </w:rPr>
        <w:t>e</w:t>
      </w:r>
      <w:r w:rsidR="00017967" w:rsidRPr="00066336">
        <w:rPr>
          <w:lang w:val="fr-FR"/>
        </w:rPr>
        <w:t>iwi</w:t>
      </w:r>
      <w:proofErr w:type="spellEnd"/>
      <w:r>
        <w:rPr>
          <w:lang w:val="fr-FR"/>
        </w:rPr>
        <w:t xml:space="preserve">, il est </w:t>
      </w:r>
      <w:r w:rsidR="00002AD8" w:rsidRPr="00066336">
        <w:rPr>
          <w:lang w:val="fr-FR"/>
        </w:rPr>
        <w:t xml:space="preserve">important </w:t>
      </w:r>
      <w:r w:rsidR="007233B2">
        <w:rPr>
          <w:lang w:val="fr-FR"/>
        </w:rPr>
        <w:t>d’avoir conscience que l’opinion publique n’a aujourd’hui pas beaucoup de considération pour le parlement</w:t>
      </w:r>
      <w:r w:rsidR="00002AD8" w:rsidRPr="00066336">
        <w:rPr>
          <w:lang w:val="fr-FR"/>
        </w:rPr>
        <w:t xml:space="preserve">. </w:t>
      </w:r>
      <w:r w:rsidR="007233B2">
        <w:rPr>
          <w:lang w:val="fr-FR"/>
        </w:rPr>
        <w:t xml:space="preserve">Ce dernier jouit d’une légitimité </w:t>
      </w:r>
      <w:r w:rsidR="00041307">
        <w:rPr>
          <w:lang w:val="fr-FR"/>
        </w:rPr>
        <w:t xml:space="preserve">sur le plan </w:t>
      </w:r>
      <w:r w:rsidR="007233B2">
        <w:rPr>
          <w:lang w:val="fr-FR"/>
        </w:rPr>
        <w:t xml:space="preserve">légal, mais c’est une institution qui n’a pas beaucoup de pouvoir sur le plan politique. La crainte est que si les </w:t>
      </w:r>
      <w:r w:rsidR="00AD5F07">
        <w:rPr>
          <w:lang w:val="fr-FR"/>
        </w:rPr>
        <w:t xml:space="preserve">nouvelles lois ne sont pas suffisamment </w:t>
      </w:r>
      <w:r w:rsidR="001B3F16">
        <w:rPr>
          <w:lang w:val="fr-FR"/>
        </w:rPr>
        <w:t>fédératrices</w:t>
      </w:r>
      <w:r w:rsidR="00AD5F07">
        <w:rPr>
          <w:lang w:val="fr-FR"/>
        </w:rPr>
        <w:t>, les i</w:t>
      </w:r>
      <w:r w:rsidR="00002AD8" w:rsidRPr="00066336">
        <w:rPr>
          <w:lang w:val="fr-FR"/>
        </w:rPr>
        <w:t>slamist</w:t>
      </w:r>
      <w:r w:rsidR="00AD5F07">
        <w:rPr>
          <w:lang w:val="fr-FR"/>
        </w:rPr>
        <w:t>e</w:t>
      </w:r>
      <w:r w:rsidR="00002AD8" w:rsidRPr="00066336">
        <w:rPr>
          <w:lang w:val="fr-FR"/>
        </w:rPr>
        <w:t xml:space="preserve">s </w:t>
      </w:r>
      <w:r w:rsidR="00AD5F07">
        <w:rPr>
          <w:lang w:val="fr-FR"/>
        </w:rPr>
        <w:t>ne poursuivent leur boycott. Un dialogue est nécessaire si l’on veut que les principaux groupes participe</w:t>
      </w:r>
      <w:r w:rsidR="00041307">
        <w:rPr>
          <w:lang w:val="fr-FR"/>
        </w:rPr>
        <w:t>nt</w:t>
      </w:r>
      <w:r w:rsidR="00002AD8" w:rsidRPr="00066336">
        <w:rPr>
          <w:lang w:val="fr-FR"/>
        </w:rPr>
        <w:t xml:space="preserve">. </w:t>
      </w:r>
    </w:p>
    <w:p w:rsidR="00B61CA3" w:rsidRPr="00066336" w:rsidRDefault="00B61CA3" w:rsidP="00B61CA3">
      <w:pPr>
        <w:pStyle w:val="ListParagraph"/>
        <w:rPr>
          <w:lang w:val="fr-FR"/>
        </w:rPr>
      </w:pPr>
    </w:p>
    <w:p w:rsidR="00B61CA3" w:rsidRPr="00066336" w:rsidRDefault="00AD5F07" w:rsidP="00002AD8">
      <w:pPr>
        <w:numPr>
          <w:ilvl w:val="0"/>
          <w:numId w:val="17"/>
        </w:numPr>
        <w:tabs>
          <w:tab w:val="left" w:pos="567"/>
        </w:tabs>
        <w:ind w:left="0" w:firstLine="0"/>
        <w:rPr>
          <w:lang w:val="fr-FR"/>
        </w:rPr>
      </w:pPr>
      <w:r>
        <w:rPr>
          <w:lang w:val="fr-FR"/>
        </w:rPr>
        <w:t xml:space="preserve">La </w:t>
      </w:r>
      <w:r w:rsidR="00002AD8" w:rsidRPr="00066336">
        <w:rPr>
          <w:lang w:val="fr-FR"/>
        </w:rPr>
        <w:t>Jordan</w:t>
      </w:r>
      <w:r>
        <w:rPr>
          <w:lang w:val="fr-FR"/>
        </w:rPr>
        <w:t xml:space="preserve">ie traverse par ailleurs une grave crise économique, a </w:t>
      </w:r>
      <w:r w:rsidR="00C62F04">
        <w:rPr>
          <w:lang w:val="fr-FR"/>
        </w:rPr>
        <w:t>souligné</w:t>
      </w:r>
      <w:r>
        <w:rPr>
          <w:lang w:val="fr-FR"/>
        </w:rPr>
        <w:t xml:space="preserve"> M. </w:t>
      </w:r>
      <w:proofErr w:type="spellStart"/>
      <w:r w:rsidR="00D06322">
        <w:rPr>
          <w:lang w:val="fr-FR"/>
        </w:rPr>
        <w:t>Shte</w:t>
      </w:r>
      <w:r w:rsidR="00725307" w:rsidRPr="00066336">
        <w:rPr>
          <w:lang w:val="fr-FR"/>
        </w:rPr>
        <w:t>iwi</w:t>
      </w:r>
      <w:proofErr w:type="spellEnd"/>
      <w:r>
        <w:rPr>
          <w:lang w:val="fr-FR"/>
        </w:rPr>
        <w:t xml:space="preserve">, et le gouvernement a été contraint de prendre de difficiles mesures d’austérité à une période </w:t>
      </w:r>
      <w:r w:rsidR="00C62F04">
        <w:rPr>
          <w:lang w:val="fr-FR"/>
        </w:rPr>
        <w:t>où règne l’</w:t>
      </w:r>
      <w:r>
        <w:rPr>
          <w:lang w:val="fr-FR"/>
        </w:rPr>
        <w:t>incertitude politique. Cela pourrait générer de nouvelles frustrations au sein de l’opinion publique, et le pays aura besoin d’un soutien extérieur pour maintenir la paix et la stabilité politiques. La cor</w:t>
      </w:r>
      <w:r w:rsidR="00002AD8" w:rsidRPr="00066336">
        <w:rPr>
          <w:lang w:val="fr-FR"/>
        </w:rPr>
        <w:t xml:space="preserve">ruption </w:t>
      </w:r>
      <w:r>
        <w:rPr>
          <w:lang w:val="fr-FR"/>
        </w:rPr>
        <w:t xml:space="preserve">est un problème majeur </w:t>
      </w:r>
      <w:r w:rsidR="00704E18">
        <w:rPr>
          <w:lang w:val="fr-FR"/>
        </w:rPr>
        <w:t xml:space="preserve">et des améliorations sont là aussi nécessaires, car la population </w:t>
      </w:r>
      <w:r w:rsidR="00704E18">
        <w:rPr>
          <w:lang w:val="fr-FR"/>
        </w:rPr>
        <w:lastRenderedPageBreak/>
        <w:t xml:space="preserve">perd patience. </w:t>
      </w:r>
      <w:r w:rsidR="006560A4">
        <w:rPr>
          <w:lang w:val="fr-FR"/>
        </w:rPr>
        <w:t xml:space="preserve">Cela dit, </w:t>
      </w:r>
      <w:r w:rsidR="00704E18">
        <w:rPr>
          <w:lang w:val="fr-FR"/>
        </w:rPr>
        <w:t xml:space="preserve">les Jordaniens </w:t>
      </w:r>
      <w:r w:rsidR="00041307">
        <w:rPr>
          <w:lang w:val="fr-FR"/>
        </w:rPr>
        <w:t>aspirent</w:t>
      </w:r>
      <w:r w:rsidR="006560A4">
        <w:rPr>
          <w:lang w:val="fr-FR"/>
        </w:rPr>
        <w:t xml:space="preserve"> également </w:t>
      </w:r>
      <w:r w:rsidR="00D06322">
        <w:rPr>
          <w:lang w:val="fr-FR"/>
        </w:rPr>
        <w:t>f</w:t>
      </w:r>
      <w:r w:rsidR="00041307">
        <w:rPr>
          <w:lang w:val="fr-FR"/>
        </w:rPr>
        <w:t>ort</w:t>
      </w:r>
      <w:r w:rsidR="00D06322">
        <w:rPr>
          <w:lang w:val="fr-FR"/>
        </w:rPr>
        <w:t>ement</w:t>
      </w:r>
      <w:r w:rsidR="00041307">
        <w:rPr>
          <w:lang w:val="fr-FR"/>
        </w:rPr>
        <w:t xml:space="preserve"> à la</w:t>
      </w:r>
      <w:r w:rsidR="00704E18">
        <w:rPr>
          <w:lang w:val="fr-FR"/>
        </w:rPr>
        <w:t xml:space="preserve"> stabilité</w:t>
      </w:r>
      <w:r w:rsidR="006560A4">
        <w:rPr>
          <w:lang w:val="fr-FR"/>
        </w:rPr>
        <w:t xml:space="preserve">. Ils ont vu ce qui s’est passé en </w:t>
      </w:r>
      <w:r w:rsidR="00002AD8" w:rsidRPr="00066336">
        <w:rPr>
          <w:lang w:val="fr-FR"/>
        </w:rPr>
        <w:t>Egypt</w:t>
      </w:r>
      <w:r w:rsidR="006560A4">
        <w:rPr>
          <w:lang w:val="fr-FR"/>
        </w:rPr>
        <w:t>e et rares sont ceux qui veulent que leur pays suive la même voie</w:t>
      </w:r>
      <w:r w:rsidR="00002AD8" w:rsidRPr="00066336">
        <w:rPr>
          <w:lang w:val="fr-FR"/>
        </w:rPr>
        <w:t>.</w:t>
      </w:r>
    </w:p>
    <w:p w:rsidR="00B61CA3" w:rsidRPr="00066336" w:rsidRDefault="00B61CA3" w:rsidP="00B61CA3">
      <w:pPr>
        <w:pStyle w:val="ListParagraph"/>
        <w:rPr>
          <w:lang w:val="fr-FR"/>
        </w:rPr>
      </w:pPr>
    </w:p>
    <w:p w:rsidR="00B61CA3" w:rsidRPr="00066336" w:rsidRDefault="00C62F04" w:rsidP="00002AD8">
      <w:pPr>
        <w:numPr>
          <w:ilvl w:val="0"/>
          <w:numId w:val="17"/>
        </w:numPr>
        <w:tabs>
          <w:tab w:val="left" w:pos="567"/>
        </w:tabs>
        <w:ind w:left="0" w:firstLine="0"/>
        <w:rPr>
          <w:lang w:val="fr-FR"/>
        </w:rPr>
      </w:pPr>
      <w:r>
        <w:rPr>
          <w:lang w:val="fr-FR"/>
        </w:rPr>
        <w:t xml:space="preserve">Les dirigeants jordaniens ont envie de faire avancer le processus de paix avec </w:t>
      </w:r>
      <w:r w:rsidR="00002AD8" w:rsidRPr="00066336">
        <w:rPr>
          <w:lang w:val="fr-FR"/>
        </w:rPr>
        <w:t>Isra</w:t>
      </w:r>
      <w:r>
        <w:rPr>
          <w:lang w:val="fr-FR"/>
        </w:rPr>
        <w:t>ë</w:t>
      </w:r>
      <w:r w:rsidR="008F1E32">
        <w:rPr>
          <w:lang w:val="fr-FR"/>
        </w:rPr>
        <w:t>l</w:t>
      </w:r>
      <w:r>
        <w:rPr>
          <w:lang w:val="fr-FR"/>
        </w:rPr>
        <w:t xml:space="preserve"> mais</w:t>
      </w:r>
      <w:r w:rsidR="008F1E32">
        <w:rPr>
          <w:lang w:val="fr-FR"/>
        </w:rPr>
        <w:t>,</w:t>
      </w:r>
      <w:r>
        <w:rPr>
          <w:lang w:val="fr-FR"/>
        </w:rPr>
        <w:t xml:space="preserve"> comme l’</w:t>
      </w:r>
      <w:r w:rsidR="001B3F16">
        <w:rPr>
          <w:lang w:val="fr-FR"/>
        </w:rPr>
        <w:t xml:space="preserve">a </w:t>
      </w:r>
      <w:r>
        <w:rPr>
          <w:lang w:val="fr-FR"/>
        </w:rPr>
        <w:t>indiqu</w:t>
      </w:r>
      <w:r w:rsidR="001B3F16">
        <w:rPr>
          <w:lang w:val="fr-FR"/>
        </w:rPr>
        <w:t>é</w:t>
      </w:r>
      <w:r>
        <w:rPr>
          <w:lang w:val="fr-FR"/>
        </w:rPr>
        <w:t xml:space="preserve"> M. </w:t>
      </w:r>
      <w:proofErr w:type="spellStart"/>
      <w:r w:rsidR="00017967" w:rsidRPr="00066336">
        <w:rPr>
          <w:lang w:val="fr-FR"/>
        </w:rPr>
        <w:t>Shteiwi</w:t>
      </w:r>
      <w:proofErr w:type="spellEnd"/>
      <w:r w:rsidR="00017967" w:rsidRPr="00066336">
        <w:rPr>
          <w:lang w:val="fr-FR"/>
        </w:rPr>
        <w:t>,</w:t>
      </w:r>
      <w:r w:rsidR="00002AD8" w:rsidRPr="00066336">
        <w:rPr>
          <w:lang w:val="fr-FR"/>
        </w:rPr>
        <w:t xml:space="preserve"> </w:t>
      </w:r>
      <w:r>
        <w:rPr>
          <w:lang w:val="fr-FR"/>
        </w:rPr>
        <w:t>l’</w:t>
      </w:r>
      <w:r w:rsidR="00002AD8" w:rsidRPr="00066336">
        <w:rPr>
          <w:lang w:val="fr-FR"/>
        </w:rPr>
        <w:t>intransige</w:t>
      </w:r>
      <w:r>
        <w:rPr>
          <w:lang w:val="fr-FR"/>
        </w:rPr>
        <w:t>a</w:t>
      </w:r>
      <w:r w:rsidR="00002AD8" w:rsidRPr="00066336">
        <w:rPr>
          <w:lang w:val="fr-FR"/>
        </w:rPr>
        <w:t xml:space="preserve">nce </w:t>
      </w:r>
      <w:r>
        <w:rPr>
          <w:lang w:val="fr-FR"/>
        </w:rPr>
        <w:t>de ce pays est devenue un gros problème</w:t>
      </w:r>
      <w:r w:rsidR="00002AD8" w:rsidRPr="00066336">
        <w:rPr>
          <w:lang w:val="fr-FR"/>
        </w:rPr>
        <w:t xml:space="preserve">. </w:t>
      </w:r>
      <w:r>
        <w:rPr>
          <w:lang w:val="fr-FR"/>
        </w:rPr>
        <w:t xml:space="preserve">Il n’existe pas aujourd’hui de mouvement pour la paix en Israël, et si </w:t>
      </w:r>
      <w:r w:rsidR="00B943EC">
        <w:rPr>
          <w:lang w:val="fr-FR"/>
        </w:rPr>
        <w:t>les choses ne bougent pas, les</w:t>
      </w:r>
      <w:r w:rsidR="00002AD8" w:rsidRPr="00066336">
        <w:rPr>
          <w:lang w:val="fr-FR"/>
        </w:rPr>
        <w:t xml:space="preserve"> cons</w:t>
      </w:r>
      <w:r w:rsidR="00B943EC">
        <w:rPr>
          <w:lang w:val="fr-FR"/>
        </w:rPr>
        <w:t>équences seront encore plus graves. Israë</w:t>
      </w:r>
      <w:r w:rsidR="00002AD8" w:rsidRPr="00066336">
        <w:rPr>
          <w:lang w:val="fr-FR"/>
        </w:rPr>
        <w:t>l</w:t>
      </w:r>
      <w:r w:rsidR="00017967" w:rsidRPr="00066336">
        <w:rPr>
          <w:lang w:val="fr-FR"/>
        </w:rPr>
        <w:t xml:space="preserve">, </w:t>
      </w:r>
      <w:r w:rsidR="00B943EC">
        <w:rPr>
          <w:lang w:val="fr-FR"/>
        </w:rPr>
        <w:t>a affirmé l’intervenant, semble toujours décidé à imposer sa solution au problème, mais cela ne marchera pas. M. </w:t>
      </w:r>
      <w:proofErr w:type="spellStart"/>
      <w:r w:rsidR="00B943EC" w:rsidRPr="00066336">
        <w:rPr>
          <w:lang w:val="fr-FR"/>
        </w:rPr>
        <w:t>Shteiwi</w:t>
      </w:r>
      <w:proofErr w:type="spellEnd"/>
      <w:r w:rsidR="00B943EC" w:rsidRPr="00066336">
        <w:rPr>
          <w:lang w:val="fr-FR"/>
        </w:rPr>
        <w:t xml:space="preserve"> </w:t>
      </w:r>
      <w:r w:rsidR="00B943EC">
        <w:rPr>
          <w:lang w:val="fr-FR"/>
        </w:rPr>
        <w:t xml:space="preserve">a laissé entendre que le soutien inconditionnel des Etats-Unis à </w:t>
      </w:r>
      <w:r w:rsidR="00002AD8" w:rsidRPr="00066336">
        <w:rPr>
          <w:lang w:val="fr-FR"/>
        </w:rPr>
        <w:t>Isra</w:t>
      </w:r>
      <w:r w:rsidR="00B943EC">
        <w:rPr>
          <w:lang w:val="fr-FR"/>
        </w:rPr>
        <w:t>ë</w:t>
      </w:r>
      <w:r w:rsidR="00002AD8" w:rsidRPr="00066336">
        <w:rPr>
          <w:lang w:val="fr-FR"/>
        </w:rPr>
        <w:t xml:space="preserve">l </w:t>
      </w:r>
      <w:r w:rsidR="00041307">
        <w:rPr>
          <w:lang w:val="fr-FR"/>
        </w:rPr>
        <w:t>évitait</w:t>
      </w:r>
      <w:r w:rsidR="004A0C56">
        <w:rPr>
          <w:lang w:val="fr-FR"/>
        </w:rPr>
        <w:t xml:space="preserve"> au gouvernement israélien de prendre </w:t>
      </w:r>
      <w:r w:rsidR="00041307">
        <w:rPr>
          <w:lang w:val="fr-FR"/>
        </w:rPr>
        <w:t>s</w:t>
      </w:r>
      <w:r w:rsidR="004A0C56">
        <w:rPr>
          <w:lang w:val="fr-FR"/>
        </w:rPr>
        <w:t xml:space="preserve">es </w:t>
      </w:r>
      <w:r w:rsidR="00041307">
        <w:rPr>
          <w:lang w:val="fr-FR"/>
        </w:rPr>
        <w:t xml:space="preserve">responsabilités au regard du processus </w:t>
      </w:r>
      <w:r w:rsidR="004A0C56">
        <w:rPr>
          <w:lang w:val="fr-FR"/>
        </w:rPr>
        <w:t>de paix</w:t>
      </w:r>
      <w:r w:rsidR="00002AD8" w:rsidRPr="00066336">
        <w:rPr>
          <w:lang w:val="fr-FR"/>
        </w:rPr>
        <w:t xml:space="preserve">. </w:t>
      </w:r>
    </w:p>
    <w:p w:rsidR="00B61CA3" w:rsidRPr="00066336" w:rsidRDefault="00B61CA3" w:rsidP="00B61CA3">
      <w:pPr>
        <w:pStyle w:val="ListParagraph"/>
        <w:rPr>
          <w:lang w:val="fr-FR"/>
        </w:rPr>
      </w:pPr>
    </w:p>
    <w:p w:rsidR="001517B0" w:rsidRPr="00D0537E" w:rsidRDefault="008F1E32" w:rsidP="00D0537E">
      <w:pPr>
        <w:numPr>
          <w:ilvl w:val="0"/>
          <w:numId w:val="17"/>
        </w:numPr>
        <w:tabs>
          <w:tab w:val="left" w:pos="567"/>
        </w:tabs>
        <w:ind w:left="0" w:firstLine="0"/>
        <w:rPr>
          <w:lang w:val="fr-FR"/>
        </w:rPr>
      </w:pPr>
      <w:r w:rsidRPr="00D0537E">
        <w:rPr>
          <w:lang w:val="fr-FR"/>
        </w:rPr>
        <w:t xml:space="preserve">Le vent du changement qui souffle dans la région provoque de profonds bouleversements et représente la </w:t>
      </w:r>
      <w:r w:rsidR="001B3F16">
        <w:rPr>
          <w:lang w:val="fr-FR"/>
        </w:rPr>
        <w:t>fin</w:t>
      </w:r>
      <w:r w:rsidRPr="00D0537E">
        <w:rPr>
          <w:lang w:val="fr-FR"/>
        </w:rPr>
        <w:t xml:space="preserve"> d</w:t>
      </w:r>
      <w:r w:rsidR="00F24F26">
        <w:rPr>
          <w:lang w:val="fr-FR"/>
        </w:rPr>
        <w:t xml:space="preserve">’un </w:t>
      </w:r>
      <w:r w:rsidRPr="00D0537E">
        <w:rPr>
          <w:lang w:val="fr-FR"/>
        </w:rPr>
        <w:t xml:space="preserve">ordre qui </w:t>
      </w:r>
      <w:r w:rsidR="001B3F16">
        <w:rPr>
          <w:lang w:val="fr-FR"/>
        </w:rPr>
        <w:t>était</w:t>
      </w:r>
      <w:r w:rsidRPr="00D0537E">
        <w:rPr>
          <w:lang w:val="fr-FR"/>
        </w:rPr>
        <w:t xml:space="preserve"> en place depuis l’après-guerre. La période postcoloniale a duré cinquante ans et la région MOAN entre aujourd’hui dans une phase nouvelle, pleine d’incertitudes. La colère et l’</w:t>
      </w:r>
      <w:r w:rsidR="00002AD8" w:rsidRPr="00D0537E">
        <w:rPr>
          <w:lang w:val="fr-FR"/>
        </w:rPr>
        <w:t xml:space="preserve">humiliation </w:t>
      </w:r>
      <w:r w:rsidRPr="00D0537E">
        <w:rPr>
          <w:lang w:val="fr-FR"/>
        </w:rPr>
        <w:t xml:space="preserve">ont été à l’origine des soulèvements. </w:t>
      </w:r>
      <w:r w:rsidR="002A6A55">
        <w:rPr>
          <w:lang w:val="fr-FR"/>
        </w:rPr>
        <w:t>D</w:t>
      </w:r>
      <w:r w:rsidRPr="00D0537E">
        <w:rPr>
          <w:lang w:val="fr-FR"/>
        </w:rPr>
        <w:t>ésormais</w:t>
      </w:r>
      <w:r w:rsidR="002A6A55">
        <w:rPr>
          <w:lang w:val="fr-FR"/>
        </w:rPr>
        <w:t>, c</w:t>
      </w:r>
      <w:r w:rsidR="002A6A55" w:rsidRPr="00D0537E">
        <w:rPr>
          <w:lang w:val="fr-FR"/>
        </w:rPr>
        <w:t>e sont</w:t>
      </w:r>
      <w:r w:rsidRPr="00D0537E">
        <w:rPr>
          <w:lang w:val="fr-FR"/>
        </w:rPr>
        <w:t xml:space="preserve"> les questions religieuses qui </w:t>
      </w:r>
      <w:r w:rsidR="002A6A55">
        <w:rPr>
          <w:lang w:val="fr-FR"/>
        </w:rPr>
        <w:t>sont au</w:t>
      </w:r>
      <w:r w:rsidRPr="00D0537E">
        <w:rPr>
          <w:lang w:val="fr-FR"/>
        </w:rPr>
        <w:t xml:space="preserve"> </w:t>
      </w:r>
      <w:r w:rsidR="001B3F16">
        <w:rPr>
          <w:lang w:val="fr-FR"/>
        </w:rPr>
        <w:t xml:space="preserve">cœur </w:t>
      </w:r>
      <w:r w:rsidRPr="00D0537E">
        <w:rPr>
          <w:lang w:val="fr-FR"/>
        </w:rPr>
        <w:t>de la</w:t>
      </w:r>
      <w:r w:rsidR="001B3F16">
        <w:rPr>
          <w:lang w:val="fr-FR"/>
        </w:rPr>
        <w:t xml:space="preserve"> </w:t>
      </w:r>
      <w:r w:rsidRPr="00D0537E">
        <w:rPr>
          <w:lang w:val="fr-FR"/>
        </w:rPr>
        <w:t xml:space="preserve">politique, et les partis islamistes de toute la région devront prendre leurs responsabilités, sous peine de n’avoir aucune utilité sur le plan politique. </w:t>
      </w:r>
      <w:r w:rsidR="00A16631">
        <w:rPr>
          <w:lang w:val="fr-FR"/>
        </w:rPr>
        <w:t>Il est certain que l</w:t>
      </w:r>
      <w:r w:rsidRPr="00D0537E">
        <w:rPr>
          <w:lang w:val="fr-FR"/>
        </w:rPr>
        <w:t>e</w:t>
      </w:r>
      <w:r w:rsidR="00A16631">
        <w:rPr>
          <w:lang w:val="fr-FR"/>
        </w:rPr>
        <w:t xml:space="preserve">s partis démocratiques peuvent </w:t>
      </w:r>
      <w:r w:rsidR="00D0537E" w:rsidRPr="00D0537E">
        <w:rPr>
          <w:lang w:val="fr-FR"/>
        </w:rPr>
        <w:t>trouver de l’inspiration dans</w:t>
      </w:r>
      <w:r w:rsidRPr="00D0537E">
        <w:rPr>
          <w:lang w:val="fr-FR"/>
        </w:rPr>
        <w:t xml:space="preserve"> la religion musulmane</w:t>
      </w:r>
      <w:r w:rsidR="00D0537E" w:rsidRPr="00D0537E">
        <w:rPr>
          <w:lang w:val="fr-FR"/>
        </w:rPr>
        <w:t xml:space="preserve">, mais </w:t>
      </w:r>
      <w:r w:rsidR="00041307">
        <w:rPr>
          <w:lang w:val="fr-FR"/>
        </w:rPr>
        <w:t>gouverner et protester</w:t>
      </w:r>
      <w:r w:rsidR="00A16631">
        <w:rPr>
          <w:lang w:val="fr-FR"/>
        </w:rPr>
        <w:t xml:space="preserve"> sont deux choses distinctes</w:t>
      </w:r>
      <w:r w:rsidR="00041307">
        <w:rPr>
          <w:lang w:val="fr-FR"/>
        </w:rPr>
        <w:t>, et l</w:t>
      </w:r>
      <w:r w:rsidR="00D0537E" w:rsidRPr="00D0537E">
        <w:rPr>
          <w:lang w:val="fr-FR"/>
        </w:rPr>
        <w:t xml:space="preserve">es organisations comme les Frères musulmans vont devoir apprendre </w:t>
      </w:r>
      <w:r w:rsidR="001B3F16">
        <w:rPr>
          <w:lang w:val="fr-FR"/>
        </w:rPr>
        <w:t>à</w:t>
      </w:r>
      <w:r w:rsidR="00D0537E" w:rsidRPr="00D0537E">
        <w:rPr>
          <w:lang w:val="fr-FR"/>
        </w:rPr>
        <w:t xml:space="preserve"> faire cette importante distinction. Cela prendra du temps, et la </w:t>
      </w:r>
      <w:r w:rsidR="00002AD8" w:rsidRPr="00D0537E">
        <w:rPr>
          <w:lang w:val="fr-FR"/>
        </w:rPr>
        <w:t xml:space="preserve">patience </w:t>
      </w:r>
      <w:r w:rsidR="00D0537E" w:rsidRPr="00D0537E">
        <w:rPr>
          <w:lang w:val="fr-FR"/>
        </w:rPr>
        <w:t xml:space="preserve">est </w:t>
      </w:r>
      <w:r w:rsidR="00D0537E">
        <w:rPr>
          <w:lang w:val="fr-FR"/>
        </w:rPr>
        <w:t>essentielle.</w:t>
      </w:r>
    </w:p>
    <w:p w:rsidR="001517B0" w:rsidRPr="00066336" w:rsidRDefault="001517B0">
      <w:pPr>
        <w:rPr>
          <w:lang w:val="fr-FR"/>
        </w:rPr>
      </w:pPr>
    </w:p>
    <w:p w:rsidR="00002AD8" w:rsidRPr="00066336" w:rsidRDefault="00002AD8">
      <w:pPr>
        <w:pBdr>
          <w:bottom w:val="single" w:sz="6" w:space="1" w:color="auto"/>
        </w:pBdr>
        <w:ind w:left="2835" w:right="2835"/>
        <w:rPr>
          <w:lang w:val="fr-FR"/>
        </w:rPr>
      </w:pPr>
    </w:p>
    <w:sectPr w:rsidR="00002AD8" w:rsidRPr="00066336">
      <w:headerReference w:type="default" r:id="rId13"/>
      <w:footerReference w:type="default" r:id="rId14"/>
      <w:pgSz w:w="11907" w:h="16840" w:code="9"/>
      <w:pgMar w:top="1134" w:right="1134" w:bottom="1134" w:left="1134" w:header="113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C7" w:rsidRDefault="002C6AC7">
      <w:r>
        <w:separator/>
      </w:r>
    </w:p>
  </w:endnote>
  <w:endnote w:type="continuationSeparator" w:id="0">
    <w:p w:rsidR="002C6AC7" w:rsidRDefault="002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CE" w:rsidRDefault="00412CCE">
    <w:pPr>
      <w:pStyle w:val="Footer"/>
      <w:framePr w:wrap="around" w:vAnchor="text" w:hAnchor="margin" w:xAlign="right" w:y="1"/>
      <w:rPr>
        <w:rStyle w:val="PageNumber"/>
      </w:rPr>
    </w:pPr>
  </w:p>
  <w:p w:rsidR="00412CCE" w:rsidRDefault="00412C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C7" w:rsidRDefault="002C6AC7">
      <w:r>
        <w:separator/>
      </w:r>
    </w:p>
  </w:footnote>
  <w:footnote w:type="continuationSeparator" w:id="0">
    <w:p w:rsidR="002C6AC7" w:rsidRDefault="002C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CE" w:rsidRDefault="00412CCE">
    <w:pPr>
      <w:pStyle w:val="Footer"/>
      <w:framePr w:wrap="around" w:vAnchor="text" w:hAnchor="margin" w:xAlign="center" w:y="1"/>
    </w:pPr>
    <w:r>
      <w:fldChar w:fldCharType="begin"/>
    </w:r>
    <w:r>
      <w:instrText xml:space="preserve">PAGE  </w:instrText>
    </w:r>
    <w:r>
      <w:fldChar w:fldCharType="end"/>
    </w:r>
  </w:p>
  <w:p w:rsidR="00412CCE" w:rsidRDefault="00412CCE">
    <w:pPr>
      <w:pStyle w:val="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CE" w:rsidRDefault="00412CCE">
    <w:pPr>
      <w:pStyle w:val="Footer"/>
      <w:framePr w:wrap="around" w:vAnchor="text" w:hAnchor="margin" w:xAlign="center" w:y="1"/>
    </w:pPr>
  </w:p>
  <w:p w:rsidR="00412CCE" w:rsidRDefault="00412CCE">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CE" w:rsidRDefault="00412C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9DA">
      <w:rPr>
        <w:rStyle w:val="PageNumber"/>
        <w:noProof/>
      </w:rPr>
      <w:t>1</w:t>
    </w:r>
    <w:r>
      <w:rPr>
        <w:rStyle w:val="PageNumber"/>
      </w:rPr>
      <w:fldChar w:fldCharType="end"/>
    </w:r>
  </w:p>
  <w:p w:rsidR="00412CCE" w:rsidRDefault="00412CCE" w:rsidP="00002AD8">
    <w:pPr>
      <w:pStyle w:val="Header"/>
      <w:tabs>
        <w:tab w:val="clear" w:pos="4536"/>
        <w:tab w:val="clear" w:pos="9072"/>
      </w:tabs>
    </w:pPr>
    <w:r>
      <w:t>129 GSM 12 F</w:t>
    </w:r>
  </w:p>
  <w:p w:rsidR="00412CCE" w:rsidRDefault="00412CCE">
    <w:pPr>
      <w:pStyle w:val="Header"/>
      <w:rPr>
        <w:lang w:val="fr-BE"/>
      </w:rPr>
    </w:pPr>
  </w:p>
  <w:p w:rsidR="00412CCE" w:rsidRDefault="00412CCE">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649"/>
    <w:multiLevelType w:val="hybridMultilevel"/>
    <w:tmpl w:val="16EE2F14"/>
    <w:lvl w:ilvl="0" w:tplc="5A90B542">
      <w:numFmt w:val="bullet"/>
      <w:lvlText w:val="-"/>
      <w:lvlJc w:val="left"/>
      <w:pPr>
        <w:ind w:left="3762" w:hanging="360"/>
      </w:pPr>
      <w:rPr>
        <w:rFonts w:ascii="Arial" w:eastAsia="Times New Roman" w:hAnsi="Arial" w:cs="Aria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
    <w:nsid w:val="05792D08"/>
    <w:multiLevelType w:val="hybridMultilevel"/>
    <w:tmpl w:val="C2466804"/>
    <w:lvl w:ilvl="0" w:tplc="A0AEC7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B681D"/>
    <w:multiLevelType w:val="hybridMultilevel"/>
    <w:tmpl w:val="8E5A74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A754F8"/>
    <w:multiLevelType w:val="hybridMultilevel"/>
    <w:tmpl w:val="FD78A792"/>
    <w:lvl w:ilvl="0" w:tplc="2E6ADE7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661AE"/>
    <w:multiLevelType w:val="hybridMultilevel"/>
    <w:tmpl w:val="349EEF2C"/>
    <w:lvl w:ilvl="0" w:tplc="04487D7A">
      <w:start w:val="1"/>
      <w:numFmt w:val="upperRoman"/>
      <w:pStyle w:val="Heading1"/>
      <w:lvlText w:val="%1."/>
      <w:lvlJc w:val="left"/>
      <w:pPr>
        <w:tabs>
          <w:tab w:val="num" w:pos="567"/>
        </w:tabs>
        <w:ind w:left="567" w:hanging="567"/>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31DFF"/>
    <w:multiLevelType w:val="hybridMultilevel"/>
    <w:tmpl w:val="0FCC86D2"/>
    <w:lvl w:ilvl="0" w:tplc="B9C69534">
      <w:start w:val="1"/>
      <w:numFmt w:val="lowerLetter"/>
      <w:pStyle w:val="Heading4"/>
      <w:lvlText w:val="%1."/>
      <w:lvlJc w:val="left"/>
      <w:pPr>
        <w:tabs>
          <w:tab w:val="num" w:pos="567"/>
        </w:tabs>
        <w:ind w:left="567" w:hanging="567"/>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BD3F6B"/>
    <w:multiLevelType w:val="hybridMultilevel"/>
    <w:tmpl w:val="612E876E"/>
    <w:lvl w:ilvl="0" w:tplc="859E8E02">
      <w:start w:val="1"/>
      <w:numFmt w:val="upperRoman"/>
      <w:lvlText w:val="%1."/>
      <w:lvlJc w:val="left"/>
      <w:pPr>
        <w:tabs>
          <w:tab w:val="num" w:pos="567"/>
        </w:tabs>
        <w:ind w:left="567" w:hanging="567"/>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D93E64"/>
    <w:multiLevelType w:val="hybridMultilevel"/>
    <w:tmpl w:val="2264A7D2"/>
    <w:lvl w:ilvl="0" w:tplc="2FC6312E">
      <w:start w:val="12"/>
      <w:numFmt w:val="bullet"/>
      <w:lvlText w:val="-"/>
      <w:lvlJc w:val="left"/>
      <w:pPr>
        <w:ind w:left="3768" w:hanging="360"/>
      </w:pPr>
      <w:rPr>
        <w:rFonts w:ascii="Arial" w:eastAsia="Times New Roman" w:hAnsi="Arial" w:cs="Arial" w:hint="default"/>
      </w:rPr>
    </w:lvl>
    <w:lvl w:ilvl="1" w:tplc="08090003" w:tentative="1">
      <w:start w:val="1"/>
      <w:numFmt w:val="bullet"/>
      <w:lvlText w:val="o"/>
      <w:lvlJc w:val="left"/>
      <w:pPr>
        <w:ind w:left="4488" w:hanging="360"/>
      </w:pPr>
      <w:rPr>
        <w:rFonts w:ascii="Courier New" w:hAnsi="Courier New" w:cs="Courier New" w:hint="default"/>
      </w:rPr>
    </w:lvl>
    <w:lvl w:ilvl="2" w:tplc="08090005" w:tentative="1">
      <w:start w:val="1"/>
      <w:numFmt w:val="bullet"/>
      <w:lvlText w:val=""/>
      <w:lvlJc w:val="left"/>
      <w:pPr>
        <w:ind w:left="5208" w:hanging="360"/>
      </w:pPr>
      <w:rPr>
        <w:rFonts w:ascii="Wingdings" w:hAnsi="Wingdings" w:hint="default"/>
      </w:rPr>
    </w:lvl>
    <w:lvl w:ilvl="3" w:tplc="08090001" w:tentative="1">
      <w:start w:val="1"/>
      <w:numFmt w:val="bullet"/>
      <w:lvlText w:val=""/>
      <w:lvlJc w:val="left"/>
      <w:pPr>
        <w:ind w:left="5928" w:hanging="360"/>
      </w:pPr>
      <w:rPr>
        <w:rFonts w:ascii="Symbol" w:hAnsi="Symbol" w:hint="default"/>
      </w:rPr>
    </w:lvl>
    <w:lvl w:ilvl="4" w:tplc="08090003" w:tentative="1">
      <w:start w:val="1"/>
      <w:numFmt w:val="bullet"/>
      <w:lvlText w:val="o"/>
      <w:lvlJc w:val="left"/>
      <w:pPr>
        <w:ind w:left="6648" w:hanging="360"/>
      </w:pPr>
      <w:rPr>
        <w:rFonts w:ascii="Courier New" w:hAnsi="Courier New" w:cs="Courier New" w:hint="default"/>
      </w:rPr>
    </w:lvl>
    <w:lvl w:ilvl="5" w:tplc="08090005" w:tentative="1">
      <w:start w:val="1"/>
      <w:numFmt w:val="bullet"/>
      <w:lvlText w:val=""/>
      <w:lvlJc w:val="left"/>
      <w:pPr>
        <w:ind w:left="7368" w:hanging="360"/>
      </w:pPr>
      <w:rPr>
        <w:rFonts w:ascii="Wingdings" w:hAnsi="Wingdings" w:hint="default"/>
      </w:rPr>
    </w:lvl>
    <w:lvl w:ilvl="6" w:tplc="08090001" w:tentative="1">
      <w:start w:val="1"/>
      <w:numFmt w:val="bullet"/>
      <w:lvlText w:val=""/>
      <w:lvlJc w:val="left"/>
      <w:pPr>
        <w:ind w:left="8088" w:hanging="360"/>
      </w:pPr>
      <w:rPr>
        <w:rFonts w:ascii="Symbol" w:hAnsi="Symbol" w:hint="default"/>
      </w:rPr>
    </w:lvl>
    <w:lvl w:ilvl="7" w:tplc="08090003" w:tentative="1">
      <w:start w:val="1"/>
      <w:numFmt w:val="bullet"/>
      <w:lvlText w:val="o"/>
      <w:lvlJc w:val="left"/>
      <w:pPr>
        <w:ind w:left="8808" w:hanging="360"/>
      </w:pPr>
      <w:rPr>
        <w:rFonts w:ascii="Courier New" w:hAnsi="Courier New" w:cs="Courier New" w:hint="default"/>
      </w:rPr>
    </w:lvl>
    <w:lvl w:ilvl="8" w:tplc="08090005" w:tentative="1">
      <w:start w:val="1"/>
      <w:numFmt w:val="bullet"/>
      <w:lvlText w:val=""/>
      <w:lvlJc w:val="left"/>
      <w:pPr>
        <w:ind w:left="9528" w:hanging="360"/>
      </w:pPr>
      <w:rPr>
        <w:rFonts w:ascii="Wingdings" w:hAnsi="Wingdings" w:hint="default"/>
      </w:rPr>
    </w:lvl>
  </w:abstractNum>
  <w:abstractNum w:abstractNumId="8">
    <w:nsid w:val="388747C2"/>
    <w:multiLevelType w:val="hybridMultilevel"/>
    <w:tmpl w:val="A2482E34"/>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4B9F5799"/>
    <w:multiLevelType w:val="hybridMultilevel"/>
    <w:tmpl w:val="BE8A2D38"/>
    <w:lvl w:ilvl="0" w:tplc="255EFB12">
      <w:start w:val="1"/>
      <w:numFmt w:val="upp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A668E3"/>
    <w:multiLevelType w:val="hybridMultilevel"/>
    <w:tmpl w:val="54721A92"/>
    <w:lvl w:ilvl="0" w:tplc="A6800E58">
      <w:start w:val="1"/>
      <w:numFmt w:val="decimal"/>
      <w:lvlText w:val="%1."/>
      <w:lvlJc w:val="left"/>
      <w:pPr>
        <w:tabs>
          <w:tab w:val="num" w:pos="360"/>
        </w:tabs>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AB1EED"/>
    <w:multiLevelType w:val="hybridMultilevel"/>
    <w:tmpl w:val="51906078"/>
    <w:lvl w:ilvl="0" w:tplc="FFFFFFFF">
      <w:start w:val="1"/>
      <w:numFmt w:val="upperRoman"/>
      <w:lvlText w:val="%1."/>
      <w:lvlJc w:val="left"/>
      <w:pPr>
        <w:tabs>
          <w:tab w:val="num" w:pos="567"/>
        </w:tabs>
        <w:ind w:left="567" w:hanging="567"/>
      </w:pPr>
      <w:rPr>
        <w:rFonts w:ascii="Arial" w:hAnsi="Arial" w:hint="default"/>
        <w:b/>
        <w:i/>
        <w:sz w:val="24"/>
      </w:rPr>
    </w:lvl>
    <w:lvl w:ilvl="1" w:tplc="FFFFFFFF">
      <w:start w:val="1"/>
      <w:numFmt w:val="decimal"/>
      <w:lvlText w:val="%2."/>
      <w:lvlJc w:val="left"/>
      <w:pPr>
        <w:tabs>
          <w:tab w:val="num" w:pos="360"/>
        </w:tabs>
        <w:ind w:left="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E7374D"/>
    <w:multiLevelType w:val="hybridMultilevel"/>
    <w:tmpl w:val="943420E6"/>
    <w:lvl w:ilvl="0" w:tplc="2C147864">
      <w:start w:val="1"/>
      <w:numFmt w:val="upperRoman"/>
      <w:lvlText w:val="%1."/>
      <w:lvlJc w:val="left"/>
      <w:pPr>
        <w:tabs>
          <w:tab w:val="num" w:pos="567"/>
        </w:tabs>
        <w:ind w:left="567" w:hanging="567"/>
      </w:pPr>
      <w:rPr>
        <w:rFonts w:hint="default"/>
        <w:b/>
        <w:i/>
        <w:sz w:val="24"/>
      </w:rPr>
    </w:lvl>
    <w:lvl w:ilvl="1" w:tplc="E0022EBA">
      <w:start w:val="28"/>
      <w:numFmt w:val="decimal"/>
      <w:lvlText w:val="%2."/>
      <w:lvlJc w:val="left"/>
      <w:pPr>
        <w:tabs>
          <w:tab w:val="num" w:pos="360"/>
        </w:tabs>
        <w:ind w:left="0" w:firstLine="0"/>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065D71"/>
    <w:multiLevelType w:val="hybridMultilevel"/>
    <w:tmpl w:val="F2CACE3A"/>
    <w:lvl w:ilvl="0" w:tplc="49BC467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0923F0"/>
    <w:multiLevelType w:val="hybridMultilevel"/>
    <w:tmpl w:val="B53C3B1C"/>
    <w:lvl w:ilvl="0" w:tplc="9B00C890">
      <w:start w:val="1"/>
      <w:numFmt w:val="upperLetter"/>
      <w:pStyle w:val="Heading2"/>
      <w:lvlText w:val="%1."/>
      <w:lvlJc w:val="left"/>
      <w:pPr>
        <w:tabs>
          <w:tab w:val="num" w:pos="567"/>
        </w:tabs>
        <w:ind w:left="567" w:hanging="567"/>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DB7C84"/>
    <w:multiLevelType w:val="hybridMultilevel"/>
    <w:tmpl w:val="A882F470"/>
    <w:lvl w:ilvl="0" w:tplc="C248DEA2">
      <w:start w:val="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2A7191"/>
    <w:multiLevelType w:val="hybridMultilevel"/>
    <w:tmpl w:val="83F6E5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222CD4"/>
    <w:multiLevelType w:val="hybridMultilevel"/>
    <w:tmpl w:val="087CDBBE"/>
    <w:lvl w:ilvl="0" w:tplc="414EA7AA">
      <w:start w:val="1"/>
      <w:numFmt w:val="decimal"/>
      <w:pStyle w:val="Heading3"/>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D44893"/>
    <w:multiLevelType w:val="hybridMultilevel"/>
    <w:tmpl w:val="757E01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1"/>
  </w:num>
  <w:num w:numId="4">
    <w:abstractNumId w:val="3"/>
  </w:num>
  <w:num w:numId="5">
    <w:abstractNumId w:val="18"/>
  </w:num>
  <w:num w:numId="6">
    <w:abstractNumId w:val="2"/>
  </w:num>
  <w:num w:numId="7">
    <w:abstractNumId w:val="16"/>
  </w:num>
  <w:num w:numId="8">
    <w:abstractNumId w:val="15"/>
  </w:num>
  <w:num w:numId="9">
    <w:abstractNumId w:val="6"/>
  </w:num>
  <w:num w:numId="10">
    <w:abstractNumId w:val="10"/>
  </w:num>
  <w:num w:numId="11">
    <w:abstractNumId w:val="12"/>
  </w:num>
  <w:num w:numId="12">
    <w:abstractNumId w:val="14"/>
  </w:num>
  <w:num w:numId="13">
    <w:abstractNumId w:val="17"/>
  </w:num>
  <w:num w:numId="14">
    <w:abstractNumId w:val="5"/>
  </w:num>
  <w:num w:numId="15">
    <w:abstractNumId w:val="4"/>
  </w:num>
  <w:num w:numId="16">
    <w:abstractNumId w:val="9"/>
  </w:num>
  <w:num w:numId="17">
    <w:abstractNumId w:val="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D8"/>
    <w:rsid w:val="00002AD8"/>
    <w:rsid w:val="000076F4"/>
    <w:rsid w:val="00013B52"/>
    <w:rsid w:val="00017967"/>
    <w:rsid w:val="00041307"/>
    <w:rsid w:val="00041BAA"/>
    <w:rsid w:val="000506E0"/>
    <w:rsid w:val="00060F85"/>
    <w:rsid w:val="00066336"/>
    <w:rsid w:val="00076444"/>
    <w:rsid w:val="00085741"/>
    <w:rsid w:val="0009505F"/>
    <w:rsid w:val="000B3785"/>
    <w:rsid w:val="000C558F"/>
    <w:rsid w:val="000E0020"/>
    <w:rsid w:val="000E6188"/>
    <w:rsid w:val="00145124"/>
    <w:rsid w:val="001517B0"/>
    <w:rsid w:val="00157466"/>
    <w:rsid w:val="0017217C"/>
    <w:rsid w:val="00180A34"/>
    <w:rsid w:val="00181EF4"/>
    <w:rsid w:val="001B3F16"/>
    <w:rsid w:val="001F5A24"/>
    <w:rsid w:val="00200705"/>
    <w:rsid w:val="00201673"/>
    <w:rsid w:val="00207E56"/>
    <w:rsid w:val="0021016B"/>
    <w:rsid w:val="002110BE"/>
    <w:rsid w:val="00221DD2"/>
    <w:rsid w:val="0022699E"/>
    <w:rsid w:val="00231399"/>
    <w:rsid w:val="00254399"/>
    <w:rsid w:val="00255DBF"/>
    <w:rsid w:val="002572ED"/>
    <w:rsid w:val="002628D5"/>
    <w:rsid w:val="00274DF0"/>
    <w:rsid w:val="00277D7B"/>
    <w:rsid w:val="002A0E8F"/>
    <w:rsid w:val="002A1CE9"/>
    <w:rsid w:val="002A6A55"/>
    <w:rsid w:val="002C5A2E"/>
    <w:rsid w:val="002C6AC7"/>
    <w:rsid w:val="002D33B4"/>
    <w:rsid w:val="002D550F"/>
    <w:rsid w:val="00334B90"/>
    <w:rsid w:val="00335958"/>
    <w:rsid w:val="00336AF8"/>
    <w:rsid w:val="00340AE9"/>
    <w:rsid w:val="003455FC"/>
    <w:rsid w:val="003514CD"/>
    <w:rsid w:val="00373284"/>
    <w:rsid w:val="003752DD"/>
    <w:rsid w:val="003840AD"/>
    <w:rsid w:val="00386937"/>
    <w:rsid w:val="003B679B"/>
    <w:rsid w:val="003B7C7F"/>
    <w:rsid w:val="003C2307"/>
    <w:rsid w:val="00407E04"/>
    <w:rsid w:val="00412CCE"/>
    <w:rsid w:val="0041607F"/>
    <w:rsid w:val="004418AF"/>
    <w:rsid w:val="00445310"/>
    <w:rsid w:val="0046153B"/>
    <w:rsid w:val="00493E12"/>
    <w:rsid w:val="004A0C56"/>
    <w:rsid w:val="005001FF"/>
    <w:rsid w:val="005076F7"/>
    <w:rsid w:val="0051147D"/>
    <w:rsid w:val="00536C41"/>
    <w:rsid w:val="00582725"/>
    <w:rsid w:val="005943E8"/>
    <w:rsid w:val="005B023C"/>
    <w:rsid w:val="005E1FD8"/>
    <w:rsid w:val="005F442C"/>
    <w:rsid w:val="006017EE"/>
    <w:rsid w:val="006534FC"/>
    <w:rsid w:val="00655860"/>
    <w:rsid w:val="006560A4"/>
    <w:rsid w:val="00692622"/>
    <w:rsid w:val="006A5767"/>
    <w:rsid w:val="006A5BD5"/>
    <w:rsid w:val="006A649C"/>
    <w:rsid w:val="006B47FF"/>
    <w:rsid w:val="006F2364"/>
    <w:rsid w:val="006F5771"/>
    <w:rsid w:val="00701242"/>
    <w:rsid w:val="00704E18"/>
    <w:rsid w:val="007228AF"/>
    <w:rsid w:val="007233B2"/>
    <w:rsid w:val="00725307"/>
    <w:rsid w:val="00761E7F"/>
    <w:rsid w:val="00761EC1"/>
    <w:rsid w:val="007629DA"/>
    <w:rsid w:val="0078545D"/>
    <w:rsid w:val="0079613E"/>
    <w:rsid w:val="007B116B"/>
    <w:rsid w:val="007C4BDF"/>
    <w:rsid w:val="00807D25"/>
    <w:rsid w:val="00871353"/>
    <w:rsid w:val="00877EEE"/>
    <w:rsid w:val="008B5B2E"/>
    <w:rsid w:val="008C3A14"/>
    <w:rsid w:val="008E3E97"/>
    <w:rsid w:val="008F1E32"/>
    <w:rsid w:val="00906716"/>
    <w:rsid w:val="00931123"/>
    <w:rsid w:val="00932F34"/>
    <w:rsid w:val="009358F2"/>
    <w:rsid w:val="00973E35"/>
    <w:rsid w:val="009A790E"/>
    <w:rsid w:val="009C68C9"/>
    <w:rsid w:val="009E196B"/>
    <w:rsid w:val="009E1B02"/>
    <w:rsid w:val="009E2281"/>
    <w:rsid w:val="009F4A1E"/>
    <w:rsid w:val="00A16631"/>
    <w:rsid w:val="00A24199"/>
    <w:rsid w:val="00A30019"/>
    <w:rsid w:val="00A357AE"/>
    <w:rsid w:val="00A4147F"/>
    <w:rsid w:val="00A46D34"/>
    <w:rsid w:val="00A51B55"/>
    <w:rsid w:val="00A71E8F"/>
    <w:rsid w:val="00A909DE"/>
    <w:rsid w:val="00A92127"/>
    <w:rsid w:val="00AB762B"/>
    <w:rsid w:val="00AC1490"/>
    <w:rsid w:val="00AD4C12"/>
    <w:rsid w:val="00AD5F07"/>
    <w:rsid w:val="00AE2C82"/>
    <w:rsid w:val="00B1159B"/>
    <w:rsid w:val="00B274C1"/>
    <w:rsid w:val="00B518AA"/>
    <w:rsid w:val="00B5564E"/>
    <w:rsid w:val="00B61CA3"/>
    <w:rsid w:val="00B62382"/>
    <w:rsid w:val="00B665FB"/>
    <w:rsid w:val="00B77683"/>
    <w:rsid w:val="00B943EC"/>
    <w:rsid w:val="00BA4EEF"/>
    <w:rsid w:val="00BA7554"/>
    <w:rsid w:val="00BB14C6"/>
    <w:rsid w:val="00BB35EA"/>
    <w:rsid w:val="00BB66B4"/>
    <w:rsid w:val="00BF3386"/>
    <w:rsid w:val="00C04F4C"/>
    <w:rsid w:val="00C0773C"/>
    <w:rsid w:val="00C108D1"/>
    <w:rsid w:val="00C12655"/>
    <w:rsid w:val="00C55EC5"/>
    <w:rsid w:val="00C62F04"/>
    <w:rsid w:val="00C919F9"/>
    <w:rsid w:val="00CC1F02"/>
    <w:rsid w:val="00CD6FBE"/>
    <w:rsid w:val="00CF723A"/>
    <w:rsid w:val="00D04D92"/>
    <w:rsid w:val="00D0512D"/>
    <w:rsid w:val="00D0537E"/>
    <w:rsid w:val="00D06322"/>
    <w:rsid w:val="00D11703"/>
    <w:rsid w:val="00D1239A"/>
    <w:rsid w:val="00D24322"/>
    <w:rsid w:val="00D36FDA"/>
    <w:rsid w:val="00D629E5"/>
    <w:rsid w:val="00D95413"/>
    <w:rsid w:val="00DB6680"/>
    <w:rsid w:val="00DC240B"/>
    <w:rsid w:val="00DE426A"/>
    <w:rsid w:val="00E61311"/>
    <w:rsid w:val="00E73299"/>
    <w:rsid w:val="00EA6E02"/>
    <w:rsid w:val="00EB469F"/>
    <w:rsid w:val="00EB7018"/>
    <w:rsid w:val="00EC11FB"/>
    <w:rsid w:val="00EC61A0"/>
    <w:rsid w:val="00F012E6"/>
    <w:rsid w:val="00F22D0F"/>
    <w:rsid w:val="00F24F26"/>
    <w:rsid w:val="00F32816"/>
    <w:rsid w:val="00F61FC9"/>
    <w:rsid w:val="00F745EF"/>
    <w:rsid w:val="00F81566"/>
    <w:rsid w:val="00F9050E"/>
    <w:rsid w:val="00F96117"/>
    <w:rsid w:val="00FC31D6"/>
    <w:rsid w:val="00FC4566"/>
    <w:rsid w:val="00FE1046"/>
    <w:rsid w:val="00FE21CA"/>
    <w:rsid w:val="00FE23AB"/>
    <w:rsid w:val="00FF44F2"/>
    <w:rsid w:val="00F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numPr>
        <w:numId w:val="15"/>
      </w:numPr>
      <w:outlineLvl w:val="0"/>
    </w:pPr>
    <w:rPr>
      <w:b/>
      <w:bCs/>
      <w:i/>
      <w:caps/>
      <w:kern w:val="32"/>
      <w:szCs w:val="32"/>
    </w:rPr>
  </w:style>
  <w:style w:type="paragraph" w:styleId="Heading2">
    <w:name w:val="heading 2"/>
    <w:basedOn w:val="Normal"/>
    <w:next w:val="Normal"/>
    <w:qFormat/>
    <w:pPr>
      <w:keepNext/>
      <w:numPr>
        <w:numId w:val="12"/>
      </w:numPr>
      <w:jc w:val="left"/>
      <w:outlineLvl w:val="1"/>
    </w:pPr>
    <w:rPr>
      <w:b/>
      <w:caps/>
    </w:rPr>
  </w:style>
  <w:style w:type="paragraph" w:styleId="Heading3">
    <w:name w:val="heading 3"/>
    <w:basedOn w:val="Normal"/>
    <w:next w:val="Normal"/>
    <w:qFormat/>
    <w:pPr>
      <w:keepNext/>
      <w:numPr>
        <w:numId w:val="13"/>
      </w:numPr>
      <w:spacing w:before="240" w:after="60"/>
      <w:outlineLvl w:val="2"/>
    </w:pPr>
    <w:rPr>
      <w:rFonts w:cs="Arial"/>
      <w:b/>
      <w:bCs/>
      <w:szCs w:val="26"/>
    </w:rPr>
  </w:style>
  <w:style w:type="paragraph" w:styleId="Heading4">
    <w:name w:val="heading 4"/>
    <w:basedOn w:val="Normal"/>
    <w:next w:val="Normal"/>
    <w:qFormat/>
    <w:pPr>
      <w:keepNext/>
      <w:numPr>
        <w:numId w:val="14"/>
      </w:numPr>
      <w:jc w:val="lef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536"/>
        <w:tab w:val="right" w:pos="9072"/>
      </w:tabs>
    </w:p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left" w:pos="567"/>
        <w:tab w:val="right" w:leader="dot" w:pos="9629"/>
      </w:tabs>
      <w:spacing w:line="480" w:lineRule="auto"/>
    </w:pPr>
    <w:rPr>
      <w:caps/>
      <w:noProof/>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customStyle="1" w:styleId="copy">
    <w:name w:val="copy"/>
    <w:basedOn w:val="DefaultParagraphFont"/>
  </w:style>
  <w:style w:type="paragraph" w:styleId="Footer">
    <w:name w:val="footer"/>
    <w:basedOn w:val="Normal"/>
    <w:semiHidden/>
    <w:pPr>
      <w:tabs>
        <w:tab w:val="center" w:pos="4703"/>
        <w:tab w:val="right" w:pos="9406"/>
      </w:tabs>
      <w:jc w:val="left"/>
    </w:pPr>
    <w:rPr>
      <w:rFonts w:ascii="Times New Roman" w:hAnsi="Times New Roman"/>
      <w:sz w:val="20"/>
      <w:lang w:val="en-US"/>
    </w:rPr>
  </w:style>
  <w:style w:type="character" w:styleId="PageNumber">
    <w:name w:val="page number"/>
    <w:basedOn w:val="DefaultParagraphFont"/>
    <w:semiHidden/>
  </w:style>
  <w:style w:type="paragraph" w:styleId="Title">
    <w:name w:val="Title"/>
    <w:basedOn w:val="Normal"/>
    <w:qFormat/>
    <w:pPr>
      <w:pBdr>
        <w:top w:val="single" w:sz="12" w:space="3" w:color="auto" w:shadow="1"/>
        <w:left w:val="single" w:sz="12" w:space="3" w:color="auto" w:shadow="1"/>
        <w:bottom w:val="single" w:sz="12" w:space="3" w:color="auto" w:shadow="1"/>
        <w:right w:val="single" w:sz="12" w:space="3" w:color="auto" w:shadow="1"/>
      </w:pBdr>
      <w:ind w:left="7655"/>
      <w:jc w:val="center"/>
    </w:pPr>
    <w:rPr>
      <w:caps/>
      <w:sz w:val="32"/>
    </w:rPr>
  </w:style>
  <w:style w:type="paragraph" w:styleId="BodyText2">
    <w:name w:val="Body Text 2"/>
    <w:basedOn w:val="Normal"/>
    <w:semiHidden/>
    <w:pPr>
      <w:ind w:right="454"/>
      <w:jc w:val="center"/>
    </w:pPr>
  </w:style>
  <w:style w:type="paragraph" w:styleId="BlockText">
    <w:name w:val="Block Text"/>
    <w:basedOn w:val="Normal"/>
    <w:semiHidden/>
    <w:pPr>
      <w:pBdr>
        <w:top w:val="single" w:sz="12" w:space="3" w:color="auto" w:shadow="1"/>
        <w:left w:val="single" w:sz="12" w:space="3" w:color="auto" w:shadow="1"/>
        <w:bottom w:val="single" w:sz="12" w:space="3" w:color="auto" w:shadow="1"/>
        <w:right w:val="single" w:sz="12" w:space="3" w:color="auto" w:shadow="1"/>
      </w:pBdr>
      <w:tabs>
        <w:tab w:val="left" w:pos="10065"/>
      </w:tabs>
      <w:ind w:left="7088" w:right="28"/>
      <w:jc w:val="center"/>
    </w:pPr>
    <w:rPr>
      <w:b/>
      <w:smallCaps/>
      <w:sz w:val="32"/>
    </w:rPr>
  </w:style>
  <w:style w:type="paragraph" w:styleId="Caption">
    <w:name w:val="caption"/>
    <w:basedOn w:val="Normal"/>
    <w:next w:val="Normal"/>
    <w:qFormat/>
    <w:pPr>
      <w:jc w:val="center"/>
    </w:pPr>
    <w:rPr>
      <w:rFonts w:ascii="Arial (W1)" w:hAnsi="Arial (W1)"/>
      <w:b/>
      <w:spacing w:val="40"/>
      <w:sz w:val="38"/>
    </w:rPr>
  </w:style>
  <w:style w:type="paragraph" w:styleId="ListParagraph">
    <w:name w:val="List Paragraph"/>
    <w:basedOn w:val="Normal"/>
    <w:uiPriority w:val="34"/>
    <w:qFormat/>
    <w:rsid w:val="00CC1F02"/>
    <w:pPr>
      <w:ind w:left="720"/>
    </w:pPr>
  </w:style>
  <w:style w:type="paragraph" w:styleId="BalloonText">
    <w:name w:val="Balloon Text"/>
    <w:basedOn w:val="Normal"/>
    <w:link w:val="BalloonTextChar"/>
    <w:uiPriority w:val="99"/>
    <w:semiHidden/>
    <w:unhideWhenUsed/>
    <w:rsid w:val="00906716"/>
    <w:rPr>
      <w:rFonts w:ascii="Tahoma" w:hAnsi="Tahoma" w:cs="Tahoma"/>
      <w:sz w:val="16"/>
      <w:szCs w:val="16"/>
    </w:rPr>
  </w:style>
  <w:style w:type="character" w:customStyle="1" w:styleId="BalloonTextChar">
    <w:name w:val="Balloon Text Char"/>
    <w:basedOn w:val="DefaultParagraphFont"/>
    <w:link w:val="BalloonText"/>
    <w:uiPriority w:val="99"/>
    <w:semiHidden/>
    <w:rsid w:val="0090671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pPr>
      <w:keepNext/>
      <w:numPr>
        <w:numId w:val="15"/>
      </w:numPr>
      <w:outlineLvl w:val="0"/>
    </w:pPr>
    <w:rPr>
      <w:b/>
      <w:bCs/>
      <w:i/>
      <w:caps/>
      <w:kern w:val="32"/>
      <w:szCs w:val="32"/>
    </w:rPr>
  </w:style>
  <w:style w:type="paragraph" w:styleId="Heading2">
    <w:name w:val="heading 2"/>
    <w:basedOn w:val="Normal"/>
    <w:next w:val="Normal"/>
    <w:qFormat/>
    <w:pPr>
      <w:keepNext/>
      <w:numPr>
        <w:numId w:val="12"/>
      </w:numPr>
      <w:jc w:val="left"/>
      <w:outlineLvl w:val="1"/>
    </w:pPr>
    <w:rPr>
      <w:b/>
      <w:caps/>
    </w:rPr>
  </w:style>
  <w:style w:type="paragraph" w:styleId="Heading3">
    <w:name w:val="heading 3"/>
    <w:basedOn w:val="Normal"/>
    <w:next w:val="Normal"/>
    <w:qFormat/>
    <w:pPr>
      <w:keepNext/>
      <w:numPr>
        <w:numId w:val="13"/>
      </w:numPr>
      <w:spacing w:before="240" w:after="60"/>
      <w:outlineLvl w:val="2"/>
    </w:pPr>
    <w:rPr>
      <w:rFonts w:cs="Arial"/>
      <w:b/>
      <w:bCs/>
      <w:szCs w:val="26"/>
    </w:rPr>
  </w:style>
  <w:style w:type="paragraph" w:styleId="Heading4">
    <w:name w:val="heading 4"/>
    <w:basedOn w:val="Normal"/>
    <w:next w:val="Normal"/>
    <w:qFormat/>
    <w:pPr>
      <w:keepNext/>
      <w:numPr>
        <w:numId w:val="14"/>
      </w:numPr>
      <w:jc w:val="left"/>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536"/>
        <w:tab w:val="right" w:pos="9072"/>
      </w:tabs>
    </w:p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left" w:pos="567"/>
        <w:tab w:val="right" w:leader="dot" w:pos="9629"/>
      </w:tabs>
      <w:spacing w:line="480" w:lineRule="auto"/>
    </w:pPr>
    <w:rPr>
      <w:caps/>
      <w:noProof/>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customStyle="1" w:styleId="copy">
    <w:name w:val="copy"/>
    <w:basedOn w:val="DefaultParagraphFont"/>
  </w:style>
  <w:style w:type="paragraph" w:styleId="Footer">
    <w:name w:val="footer"/>
    <w:basedOn w:val="Normal"/>
    <w:semiHidden/>
    <w:pPr>
      <w:tabs>
        <w:tab w:val="center" w:pos="4703"/>
        <w:tab w:val="right" w:pos="9406"/>
      </w:tabs>
      <w:jc w:val="left"/>
    </w:pPr>
    <w:rPr>
      <w:rFonts w:ascii="Times New Roman" w:hAnsi="Times New Roman"/>
      <w:sz w:val="20"/>
      <w:lang w:val="en-US"/>
    </w:rPr>
  </w:style>
  <w:style w:type="character" w:styleId="PageNumber">
    <w:name w:val="page number"/>
    <w:basedOn w:val="DefaultParagraphFont"/>
    <w:semiHidden/>
  </w:style>
  <w:style w:type="paragraph" w:styleId="Title">
    <w:name w:val="Title"/>
    <w:basedOn w:val="Normal"/>
    <w:qFormat/>
    <w:pPr>
      <w:pBdr>
        <w:top w:val="single" w:sz="12" w:space="3" w:color="auto" w:shadow="1"/>
        <w:left w:val="single" w:sz="12" w:space="3" w:color="auto" w:shadow="1"/>
        <w:bottom w:val="single" w:sz="12" w:space="3" w:color="auto" w:shadow="1"/>
        <w:right w:val="single" w:sz="12" w:space="3" w:color="auto" w:shadow="1"/>
      </w:pBdr>
      <w:ind w:left="7655"/>
      <w:jc w:val="center"/>
    </w:pPr>
    <w:rPr>
      <w:caps/>
      <w:sz w:val="32"/>
    </w:rPr>
  </w:style>
  <w:style w:type="paragraph" w:styleId="BodyText2">
    <w:name w:val="Body Text 2"/>
    <w:basedOn w:val="Normal"/>
    <w:semiHidden/>
    <w:pPr>
      <w:ind w:right="454"/>
      <w:jc w:val="center"/>
    </w:pPr>
  </w:style>
  <w:style w:type="paragraph" w:styleId="BlockText">
    <w:name w:val="Block Text"/>
    <w:basedOn w:val="Normal"/>
    <w:semiHidden/>
    <w:pPr>
      <w:pBdr>
        <w:top w:val="single" w:sz="12" w:space="3" w:color="auto" w:shadow="1"/>
        <w:left w:val="single" w:sz="12" w:space="3" w:color="auto" w:shadow="1"/>
        <w:bottom w:val="single" w:sz="12" w:space="3" w:color="auto" w:shadow="1"/>
        <w:right w:val="single" w:sz="12" w:space="3" w:color="auto" w:shadow="1"/>
      </w:pBdr>
      <w:tabs>
        <w:tab w:val="left" w:pos="10065"/>
      </w:tabs>
      <w:ind w:left="7088" w:right="28"/>
      <w:jc w:val="center"/>
    </w:pPr>
    <w:rPr>
      <w:b/>
      <w:smallCaps/>
      <w:sz w:val="32"/>
    </w:rPr>
  </w:style>
  <w:style w:type="paragraph" w:styleId="Caption">
    <w:name w:val="caption"/>
    <w:basedOn w:val="Normal"/>
    <w:next w:val="Normal"/>
    <w:qFormat/>
    <w:pPr>
      <w:jc w:val="center"/>
    </w:pPr>
    <w:rPr>
      <w:rFonts w:ascii="Arial (W1)" w:hAnsi="Arial (W1)"/>
      <w:b/>
      <w:spacing w:val="40"/>
      <w:sz w:val="38"/>
    </w:rPr>
  </w:style>
  <w:style w:type="paragraph" w:styleId="ListParagraph">
    <w:name w:val="List Paragraph"/>
    <w:basedOn w:val="Normal"/>
    <w:uiPriority w:val="34"/>
    <w:qFormat/>
    <w:rsid w:val="00CC1F02"/>
    <w:pPr>
      <w:ind w:left="720"/>
    </w:pPr>
  </w:style>
  <w:style w:type="paragraph" w:styleId="BalloonText">
    <w:name w:val="Balloon Text"/>
    <w:basedOn w:val="Normal"/>
    <w:link w:val="BalloonTextChar"/>
    <w:uiPriority w:val="99"/>
    <w:semiHidden/>
    <w:unhideWhenUsed/>
    <w:rsid w:val="00906716"/>
    <w:rPr>
      <w:rFonts w:ascii="Tahoma" w:hAnsi="Tahoma" w:cs="Tahoma"/>
      <w:sz w:val="16"/>
      <w:szCs w:val="16"/>
    </w:rPr>
  </w:style>
  <w:style w:type="character" w:customStyle="1" w:styleId="BalloonTextChar">
    <w:name w:val="Balloon Text Char"/>
    <w:basedOn w:val="DefaultParagraphFont"/>
    <w:link w:val="BalloonText"/>
    <w:uiPriority w:val="99"/>
    <w:semiHidden/>
    <w:rsid w:val="0090671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opa.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S\VISITS\Mission%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DC3D-FCFA-40D4-9E0F-137FD39F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Mission Report.dot</Template>
  <TotalTime>119</TotalTime>
  <Pages>8</Pages>
  <Words>4336</Words>
  <Characters>23849</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AFFAIRES CIVILES</vt:lpstr>
      <vt:lpstr>AFFAIRES CIVILES</vt:lpstr>
    </vt:vector>
  </TitlesOfParts>
  <Company>North Atlantic Assembly</Company>
  <LinksUpToDate>false</LinksUpToDate>
  <CharactersWithSpaces>28129</CharactersWithSpaces>
  <SharedDoc>false</SharedDoc>
  <HLinks>
    <vt:vector size="6" baseType="variant">
      <vt:variant>
        <vt:i4>5439598</vt:i4>
      </vt:variant>
      <vt:variant>
        <vt:i4>14</vt:i4>
      </vt:variant>
      <vt:variant>
        <vt:i4>0</vt:i4>
      </vt:variant>
      <vt:variant>
        <vt:i4>5</vt:i4>
      </vt:variant>
      <vt:variant>
        <vt:lpwstr>http://www.nato_x001e_pa.int/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AFFAIRES CIVILES</dc:title>
  <dc:creator>Anne-Laure</dc:creator>
  <cp:lastModifiedBy>Arcis Isabelle</cp:lastModifiedBy>
  <cp:revision>6</cp:revision>
  <cp:lastPrinted>2012-06-28T13:19:00Z</cp:lastPrinted>
  <dcterms:created xsi:type="dcterms:W3CDTF">2012-07-04T12:52:00Z</dcterms:created>
  <dcterms:modified xsi:type="dcterms:W3CDTF">2012-07-09T08:36:00Z</dcterms:modified>
</cp:coreProperties>
</file>